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E6D" w:rsidRPr="0048724C" w:rsidRDefault="006C5E6D" w:rsidP="006C5E6D">
      <w:pPr>
        <w:pStyle w:val="a7"/>
        <w:rPr>
          <w:rFonts w:eastAsiaTheme="minorEastAsia" w:cs="Arial" w:hint="eastAsia"/>
          <w:sz w:val="24"/>
          <w:lang w:eastAsia="zh-CN"/>
        </w:rPr>
      </w:pPr>
      <w:bookmarkStart w:id="0" w:name="_Toc193024528"/>
      <w:r w:rsidRPr="006C5E6D">
        <w:rPr>
          <w:rFonts w:cs="Arial"/>
          <w:sz w:val="24"/>
          <w:lang w:eastAsia="zh-CN"/>
        </w:rPr>
        <w:t>3GPP TSG-RAN WG2 Meeting #93</w:t>
      </w:r>
      <w:r w:rsidRPr="006C5E6D">
        <w:rPr>
          <w:rFonts w:cs="Arial"/>
          <w:sz w:val="24"/>
          <w:lang w:eastAsia="zh-CN"/>
        </w:rPr>
        <w:tab/>
        <w:t xml:space="preserve">                                           </w:t>
      </w:r>
      <w:r w:rsidR="0048724C">
        <w:rPr>
          <w:rFonts w:cs="Arial"/>
          <w:sz w:val="24"/>
          <w:lang w:eastAsia="zh-CN"/>
        </w:rPr>
        <w:t xml:space="preserve">                      R2- 16</w:t>
      </w:r>
      <w:r w:rsidR="0048724C">
        <w:rPr>
          <w:rFonts w:eastAsiaTheme="minorEastAsia" w:cs="Arial" w:hint="eastAsia"/>
          <w:sz w:val="24"/>
          <w:lang w:eastAsia="zh-CN"/>
        </w:rPr>
        <w:t>1431</w:t>
      </w:r>
    </w:p>
    <w:p w:rsidR="00185AFF" w:rsidRPr="006C5E6D" w:rsidRDefault="006C5E6D" w:rsidP="006C5E6D">
      <w:pPr>
        <w:pStyle w:val="ac"/>
        <w:jc w:val="both"/>
        <w:rPr>
          <w:rFonts w:cs="Arial"/>
          <w:i w:val="0"/>
          <w:sz w:val="24"/>
          <w:lang w:eastAsia="zh-CN"/>
        </w:rPr>
      </w:pPr>
      <w:r w:rsidRPr="006C5E6D">
        <w:rPr>
          <w:rFonts w:cs="Arial"/>
          <w:i w:val="0"/>
          <w:sz w:val="24"/>
          <w:lang w:eastAsia="zh-CN"/>
        </w:rPr>
        <w:t>St. Julian's, Malta, 15th – 19th February 2016</w:t>
      </w:r>
    </w:p>
    <w:p w:rsidR="0037119B" w:rsidRPr="006C5E6D" w:rsidRDefault="0037119B" w:rsidP="0037119B">
      <w:pPr>
        <w:pStyle w:val="ac"/>
        <w:jc w:val="both"/>
        <w:rPr>
          <w:rFonts w:eastAsia="宋体" w:cs="Arial"/>
          <w:b w:val="0"/>
          <w:i w:val="0"/>
          <w:noProof w:val="0"/>
          <w:sz w:val="24"/>
          <w:lang w:val="en-US" w:eastAsia="zh-CN"/>
        </w:rPr>
      </w:pPr>
    </w:p>
    <w:p w:rsidR="0037119B" w:rsidRPr="006C5E6D" w:rsidRDefault="0037119B" w:rsidP="0037119B">
      <w:pPr>
        <w:tabs>
          <w:tab w:val="left" w:pos="1985"/>
        </w:tabs>
        <w:ind w:left="1980" w:hanging="1980"/>
        <w:rPr>
          <w:rFonts w:ascii="Arial" w:hAnsi="Arial" w:cs="Arial"/>
          <w:lang w:val="en-US" w:eastAsia="zh-CN"/>
        </w:rPr>
      </w:pPr>
      <w:r w:rsidRPr="006C5E6D">
        <w:rPr>
          <w:rFonts w:ascii="Arial" w:hAnsi="Arial" w:cs="Arial"/>
          <w:b/>
          <w:sz w:val="24"/>
          <w:lang w:val="en-US"/>
        </w:rPr>
        <w:t xml:space="preserve">Title: </w:t>
      </w:r>
      <w:r w:rsidRPr="006C5E6D">
        <w:rPr>
          <w:rFonts w:ascii="Arial" w:hAnsi="Arial" w:cs="Arial"/>
          <w:b/>
          <w:sz w:val="24"/>
          <w:lang w:val="en-US"/>
        </w:rPr>
        <w:tab/>
      </w:r>
      <w:r w:rsidR="00984353" w:rsidRPr="006C5E6D">
        <w:rPr>
          <w:rFonts w:ascii="Arial" w:hAnsi="Arial" w:cs="Arial"/>
          <w:b/>
          <w:sz w:val="24"/>
          <w:lang w:val="en-US" w:eastAsia="zh-CN"/>
        </w:rPr>
        <w:t>Some c</w:t>
      </w:r>
      <w:r w:rsidR="00B203EC" w:rsidRPr="006C5E6D">
        <w:rPr>
          <w:rFonts w:ascii="Arial" w:hAnsi="Arial" w:cs="Arial"/>
          <w:b/>
          <w:sz w:val="24"/>
          <w:lang w:val="en-US" w:eastAsia="zh-CN"/>
        </w:rPr>
        <w:t>onsideration</w:t>
      </w:r>
      <w:r w:rsidR="00E63B3F" w:rsidRPr="006C5E6D">
        <w:rPr>
          <w:rFonts w:ascii="Arial" w:hAnsi="Arial" w:cs="Arial"/>
          <w:b/>
          <w:sz w:val="24"/>
          <w:lang w:val="en-US" w:eastAsia="zh-CN"/>
        </w:rPr>
        <w:t>s</w:t>
      </w:r>
      <w:r w:rsidR="00322753" w:rsidRPr="006C5E6D">
        <w:rPr>
          <w:rFonts w:ascii="Arial" w:hAnsi="Arial" w:cs="Arial"/>
          <w:b/>
          <w:sz w:val="24"/>
          <w:lang w:val="en-US" w:eastAsia="zh-CN"/>
        </w:rPr>
        <w:t xml:space="preserve"> </w:t>
      </w:r>
      <w:r w:rsidR="00D85091" w:rsidRPr="006C5E6D">
        <w:rPr>
          <w:rFonts w:ascii="Arial" w:hAnsi="Arial" w:cs="Arial"/>
          <w:b/>
          <w:sz w:val="24"/>
          <w:lang w:val="en-US" w:eastAsia="zh-CN"/>
        </w:rPr>
        <w:t xml:space="preserve">on </w:t>
      </w:r>
      <w:r w:rsidR="00276483" w:rsidRPr="006C5E6D">
        <w:rPr>
          <w:rFonts w:ascii="Arial" w:hAnsi="Arial" w:cs="Arial"/>
          <w:b/>
          <w:sz w:val="24"/>
          <w:lang w:val="en-US" w:eastAsia="zh-CN"/>
        </w:rPr>
        <w:t>m</w:t>
      </w:r>
      <w:r w:rsidR="00637B36" w:rsidRPr="006C5E6D">
        <w:rPr>
          <w:rFonts w:ascii="Arial" w:hAnsi="Arial" w:cs="Arial"/>
          <w:b/>
          <w:sz w:val="24"/>
          <w:lang w:val="en-US" w:eastAsia="zh-CN"/>
        </w:rPr>
        <w:t>ulti</w:t>
      </w:r>
      <w:r w:rsidR="006C5E6D" w:rsidRPr="006C5E6D">
        <w:rPr>
          <w:rFonts w:ascii="Arial" w:hAnsi="Arial" w:cs="Arial"/>
          <w:b/>
          <w:sz w:val="24"/>
          <w:lang w:val="en-US" w:eastAsia="zh-CN"/>
        </w:rPr>
        <w:t>-</w:t>
      </w:r>
      <w:r w:rsidR="00637B36" w:rsidRPr="006C5E6D">
        <w:rPr>
          <w:rFonts w:ascii="Arial" w:hAnsi="Arial" w:cs="Arial"/>
          <w:b/>
          <w:sz w:val="24"/>
          <w:lang w:val="en-US" w:eastAsia="zh-CN"/>
        </w:rPr>
        <w:t>carrier</w:t>
      </w:r>
      <w:r w:rsidR="00276483" w:rsidRPr="006C5E6D">
        <w:rPr>
          <w:rFonts w:ascii="Arial" w:hAnsi="Arial" w:cs="Arial"/>
          <w:b/>
          <w:sz w:val="24"/>
          <w:lang w:val="en-US" w:eastAsia="zh-CN"/>
        </w:rPr>
        <w:t xml:space="preserve"> and multi</w:t>
      </w:r>
      <w:r w:rsidR="006C5E6D" w:rsidRPr="006C5E6D">
        <w:rPr>
          <w:rFonts w:ascii="Arial" w:hAnsi="Arial" w:cs="Arial"/>
          <w:b/>
          <w:sz w:val="24"/>
          <w:lang w:val="en-US" w:eastAsia="zh-CN"/>
        </w:rPr>
        <w:t>-o</w:t>
      </w:r>
      <w:r w:rsidR="00637B36" w:rsidRPr="006C5E6D">
        <w:rPr>
          <w:rFonts w:ascii="Arial" w:hAnsi="Arial" w:cs="Arial"/>
          <w:b/>
          <w:sz w:val="24"/>
          <w:lang w:val="en-US" w:eastAsia="zh-CN"/>
        </w:rPr>
        <w:t>perator</w:t>
      </w:r>
      <w:r w:rsidR="00276483" w:rsidRPr="006C5E6D">
        <w:rPr>
          <w:rFonts w:ascii="Arial" w:hAnsi="Arial" w:cs="Arial"/>
          <w:b/>
          <w:sz w:val="24"/>
          <w:lang w:val="en-US" w:eastAsia="zh-CN"/>
        </w:rPr>
        <w:t xml:space="preserve"> </w:t>
      </w:r>
      <w:r w:rsidR="007D732A">
        <w:rPr>
          <w:rFonts w:ascii="Arial" w:hAnsi="Arial" w:cs="Arial" w:hint="eastAsia"/>
          <w:b/>
          <w:sz w:val="24"/>
          <w:lang w:val="en-US" w:eastAsia="zh-CN"/>
        </w:rPr>
        <w:t xml:space="preserve">support </w:t>
      </w:r>
      <w:r w:rsidR="00637B36" w:rsidRPr="006C5E6D">
        <w:rPr>
          <w:rFonts w:ascii="Arial" w:hAnsi="Arial" w:cs="Arial"/>
          <w:b/>
          <w:sz w:val="24"/>
          <w:lang w:val="en-US" w:eastAsia="zh-CN"/>
        </w:rPr>
        <w:t>for V2V scenarios</w:t>
      </w:r>
    </w:p>
    <w:p w:rsidR="0037119B" w:rsidRPr="006C5E6D" w:rsidRDefault="0037119B" w:rsidP="004D5606">
      <w:pPr>
        <w:tabs>
          <w:tab w:val="left" w:pos="1985"/>
        </w:tabs>
        <w:rPr>
          <w:rStyle w:val="af8"/>
          <w:rFonts w:cs="Arial"/>
          <w:b/>
          <w:lang w:val="fr-FR"/>
        </w:rPr>
      </w:pPr>
      <w:r w:rsidRPr="006C5E6D">
        <w:rPr>
          <w:rFonts w:ascii="Arial" w:hAnsi="Arial" w:cs="Arial"/>
          <w:b/>
          <w:sz w:val="24"/>
          <w:lang w:val="fr-FR"/>
        </w:rPr>
        <w:t xml:space="preserve">Source: </w:t>
      </w:r>
      <w:r w:rsidRPr="006C5E6D">
        <w:rPr>
          <w:rFonts w:ascii="Arial" w:hAnsi="Arial" w:cs="Arial"/>
          <w:b/>
          <w:sz w:val="24"/>
          <w:lang w:val="fr-FR"/>
        </w:rPr>
        <w:tab/>
      </w:r>
      <w:r w:rsidR="00835A57" w:rsidRPr="006C5E6D">
        <w:rPr>
          <w:rStyle w:val="af8"/>
          <w:rFonts w:cs="Arial"/>
          <w:b/>
          <w:lang w:val="fr-FR"/>
        </w:rPr>
        <w:t>ZTE</w:t>
      </w:r>
    </w:p>
    <w:p w:rsidR="0037119B" w:rsidRPr="006C5E6D" w:rsidRDefault="0037119B" w:rsidP="0037119B">
      <w:pPr>
        <w:tabs>
          <w:tab w:val="left" w:pos="1985"/>
        </w:tabs>
        <w:rPr>
          <w:rStyle w:val="af8"/>
          <w:rFonts w:cs="Arial"/>
          <w:b/>
          <w:lang w:val="pt-BR"/>
        </w:rPr>
      </w:pPr>
      <w:r w:rsidRPr="006C5E6D">
        <w:rPr>
          <w:rFonts w:ascii="Arial" w:hAnsi="Arial" w:cs="Arial"/>
          <w:b/>
          <w:sz w:val="24"/>
          <w:lang w:val="pt-BR"/>
        </w:rPr>
        <w:t>Agenda item:</w:t>
      </w:r>
      <w:r w:rsidRPr="006C5E6D">
        <w:rPr>
          <w:rFonts w:ascii="Arial" w:hAnsi="Arial" w:cs="Arial"/>
          <w:b/>
          <w:sz w:val="24"/>
          <w:lang w:val="pt-BR"/>
        </w:rPr>
        <w:tab/>
      </w:r>
      <w:r w:rsidR="00A77E2F" w:rsidRPr="006C5E6D">
        <w:rPr>
          <w:rFonts w:ascii="Arial" w:hAnsi="Arial" w:cs="Arial"/>
          <w:b/>
          <w:sz w:val="24"/>
          <w:lang w:val="pt-BR" w:eastAsia="zh-CN"/>
        </w:rPr>
        <w:t>7</w:t>
      </w:r>
      <w:r w:rsidR="00F767D3" w:rsidRPr="006C5E6D">
        <w:rPr>
          <w:rFonts w:ascii="Arial" w:hAnsi="Arial" w:cs="Arial"/>
          <w:b/>
          <w:sz w:val="24"/>
          <w:lang w:val="pt-BR" w:eastAsia="zh-CN"/>
        </w:rPr>
        <w:t>.</w:t>
      </w:r>
      <w:r w:rsidR="00A77E2F" w:rsidRPr="006C5E6D">
        <w:rPr>
          <w:rFonts w:ascii="Arial" w:hAnsi="Arial" w:cs="Arial"/>
          <w:b/>
          <w:sz w:val="24"/>
          <w:lang w:val="pt-BR" w:eastAsia="zh-CN"/>
        </w:rPr>
        <w:t>11</w:t>
      </w:r>
    </w:p>
    <w:p w:rsidR="0037119B" w:rsidRPr="006C5E6D" w:rsidRDefault="0037119B" w:rsidP="0037119B">
      <w:pPr>
        <w:tabs>
          <w:tab w:val="left" w:pos="1985"/>
        </w:tabs>
        <w:ind w:left="1980" w:hanging="1980"/>
        <w:rPr>
          <w:rStyle w:val="af8"/>
          <w:rFonts w:cs="Arial"/>
          <w:b/>
          <w:lang w:val="pt-BR"/>
        </w:rPr>
      </w:pPr>
      <w:r w:rsidRPr="006C5E6D">
        <w:rPr>
          <w:rFonts w:ascii="Arial" w:hAnsi="Arial" w:cs="Arial"/>
          <w:b/>
          <w:sz w:val="24"/>
          <w:lang w:val="pt-BR"/>
        </w:rPr>
        <w:t>Document for:</w:t>
      </w:r>
      <w:r w:rsidRPr="006C5E6D">
        <w:rPr>
          <w:rFonts w:ascii="Arial" w:hAnsi="Arial" w:cs="Arial"/>
          <w:b/>
          <w:sz w:val="24"/>
          <w:lang w:val="pt-BR"/>
        </w:rPr>
        <w:tab/>
      </w:r>
      <w:r w:rsidR="00A3276F" w:rsidRPr="006C5E6D">
        <w:rPr>
          <w:rFonts w:ascii="Arial" w:hAnsi="Arial" w:cs="Arial"/>
          <w:b/>
          <w:sz w:val="24"/>
          <w:lang w:val="en-US" w:eastAsia="zh-CN"/>
        </w:rPr>
        <w:t>Discussion</w:t>
      </w:r>
      <w:r w:rsidR="00C65535" w:rsidRPr="006C5E6D">
        <w:rPr>
          <w:rFonts w:ascii="Arial" w:hAnsi="Arial" w:cs="Arial"/>
          <w:b/>
          <w:sz w:val="24"/>
          <w:lang w:val="en-US" w:eastAsia="zh-CN"/>
        </w:rPr>
        <w:t xml:space="preserve"> and </w:t>
      </w:r>
      <w:r w:rsidR="006C5E6D" w:rsidRPr="006C5E6D">
        <w:rPr>
          <w:rFonts w:ascii="Arial" w:hAnsi="Arial" w:cs="Arial"/>
          <w:b/>
          <w:sz w:val="24"/>
          <w:lang w:val="en-US" w:eastAsia="zh-CN"/>
        </w:rPr>
        <w:t>Decision</w:t>
      </w:r>
    </w:p>
    <w:p w:rsidR="00DD5AE1" w:rsidRPr="006C5E6D" w:rsidRDefault="00712AA2" w:rsidP="00DB00E0">
      <w:pPr>
        <w:pStyle w:val="1"/>
        <w:ind w:left="0"/>
        <w:jc w:val="both"/>
        <w:rPr>
          <w:rFonts w:eastAsia="宋体" w:cs="Arial"/>
          <w:lang w:eastAsia="zh-CN"/>
        </w:rPr>
      </w:pPr>
      <w:r w:rsidRPr="006C5E6D">
        <w:rPr>
          <w:rFonts w:eastAsia="宋体" w:cs="Arial"/>
          <w:lang w:eastAsia="zh-CN"/>
        </w:rPr>
        <w:t>Introduction</w:t>
      </w:r>
    </w:p>
    <w:p w:rsidR="00E32A4C" w:rsidRPr="002564E3" w:rsidRDefault="008057E4" w:rsidP="00E83B47">
      <w:pPr>
        <w:overflowPunct w:val="0"/>
        <w:autoSpaceDE w:val="0"/>
        <w:autoSpaceDN w:val="0"/>
        <w:adjustRightInd w:val="0"/>
        <w:jc w:val="both"/>
        <w:rPr>
          <w:lang w:eastAsia="zh-CN"/>
        </w:rPr>
      </w:pPr>
      <w:r w:rsidRPr="008057E4">
        <w:rPr>
          <w:lang w:val="en-US" w:eastAsia="zh-CN"/>
        </w:rPr>
        <w:t xml:space="preserve">During RAN2#92, the </w:t>
      </w:r>
      <w:r w:rsidR="00B73246">
        <w:rPr>
          <w:rFonts w:hint="eastAsia"/>
          <w:lang w:val="en-US" w:eastAsia="zh-CN"/>
        </w:rPr>
        <w:t xml:space="preserve">V2X </w:t>
      </w:r>
      <w:r w:rsidRPr="008057E4">
        <w:rPr>
          <w:lang w:val="en-US" w:eastAsia="zh-CN"/>
        </w:rPr>
        <w:t xml:space="preserve">TP [1] was agreed after email discussion. Multiple carrier and multiple operator aspects were identified for V2X service. </w:t>
      </w:r>
      <w:r w:rsidRPr="008057E4">
        <w:rPr>
          <w:rFonts w:eastAsia="MS Mincho"/>
          <w:szCs w:val="24"/>
          <w:lang w:eastAsia="ja-JP"/>
        </w:rPr>
        <w:t>In these cases listed in the TP, a V-UE</w:t>
      </w:r>
      <w:r w:rsidRPr="008057E4">
        <w:rPr>
          <w:rFonts w:eastAsiaTheme="minorEastAsia"/>
          <w:szCs w:val="24"/>
          <w:lang w:eastAsia="zh-CN"/>
        </w:rPr>
        <w:t xml:space="preserve"> (Vehicle UE)</w:t>
      </w:r>
      <w:r w:rsidRPr="008057E4">
        <w:rPr>
          <w:rFonts w:eastAsia="MS Mincho"/>
          <w:szCs w:val="24"/>
          <w:lang w:eastAsia="ja-JP"/>
        </w:rPr>
        <w:t xml:space="preserve"> that supports V2V service may belong to different </w:t>
      </w:r>
      <w:r w:rsidRPr="008057E4">
        <w:rPr>
          <w:rFonts w:eastAsiaTheme="minorEastAsia"/>
          <w:szCs w:val="24"/>
          <w:lang w:eastAsia="zh-CN"/>
        </w:rPr>
        <w:t>o</w:t>
      </w:r>
      <w:r w:rsidRPr="008057E4">
        <w:rPr>
          <w:rFonts w:eastAsia="MS Mincho"/>
          <w:szCs w:val="24"/>
          <w:lang w:eastAsia="ja-JP"/>
        </w:rPr>
        <w:t>perators and transmit</w:t>
      </w:r>
      <w:r w:rsidRPr="008057E4">
        <w:rPr>
          <w:rFonts w:eastAsiaTheme="minorEastAsia"/>
          <w:szCs w:val="24"/>
          <w:lang w:eastAsia="zh-CN"/>
        </w:rPr>
        <w:t>/</w:t>
      </w:r>
      <w:r w:rsidRPr="008057E4">
        <w:rPr>
          <w:rFonts w:eastAsia="MS Mincho"/>
          <w:szCs w:val="24"/>
          <w:lang w:eastAsia="ja-JP"/>
        </w:rPr>
        <w:t>receive</w:t>
      </w:r>
      <w:r w:rsidRPr="008057E4">
        <w:rPr>
          <w:rFonts w:eastAsiaTheme="minorEastAsia"/>
          <w:szCs w:val="24"/>
          <w:lang w:eastAsia="zh-CN"/>
        </w:rPr>
        <w:t xml:space="preserve"> </w:t>
      </w:r>
      <w:r w:rsidRPr="008057E4">
        <w:rPr>
          <w:rFonts w:eastAsia="MS Mincho"/>
          <w:szCs w:val="24"/>
          <w:lang w:eastAsia="ja-JP"/>
        </w:rPr>
        <w:t xml:space="preserve">on different carriers. </w:t>
      </w:r>
      <w:r w:rsidR="00EC1AEF">
        <w:rPr>
          <w:rFonts w:eastAsiaTheme="minorEastAsia" w:hint="eastAsia"/>
          <w:szCs w:val="24"/>
          <w:lang w:eastAsia="zh-CN"/>
        </w:rPr>
        <w:t>As required</w:t>
      </w:r>
      <w:r w:rsidRPr="008057E4">
        <w:t xml:space="preserve"> in </w:t>
      </w:r>
      <w:r w:rsidR="0011188B">
        <w:rPr>
          <w:rFonts w:hint="eastAsia"/>
          <w:lang w:eastAsia="zh-CN"/>
        </w:rPr>
        <w:t>TR 22.885</w:t>
      </w:r>
      <w:r w:rsidR="00A6157A">
        <w:rPr>
          <w:rFonts w:hint="eastAsia"/>
          <w:lang w:eastAsia="zh-CN"/>
        </w:rPr>
        <w:t xml:space="preserve"> </w:t>
      </w:r>
      <w:r w:rsidRPr="008057E4">
        <w:t xml:space="preserve">[2], a V-UE that supports V2V Service shall be able to support </w:t>
      </w:r>
      <w:bookmarkStart w:id="1" w:name="OLE_LINK3"/>
      <w:bookmarkStart w:id="2" w:name="OLE_LINK4"/>
      <w:r w:rsidRPr="008057E4">
        <w:t>V2</w:t>
      </w:r>
      <w:r w:rsidRPr="008057E4">
        <w:rPr>
          <w:lang w:eastAsia="ko-KR"/>
        </w:rPr>
        <w:t>V</w:t>
      </w:r>
      <w:r w:rsidRPr="008057E4">
        <w:t xml:space="preserve"> message</w:t>
      </w:r>
      <w:bookmarkEnd w:id="1"/>
      <w:bookmarkEnd w:id="2"/>
      <w:r w:rsidRPr="008057E4">
        <w:t xml:space="preserve"> transmission and reception from other UEs that supports V2V Service in different PLMNs. </w:t>
      </w:r>
    </w:p>
    <w:p w:rsidR="005D38A3" w:rsidRPr="002564E3" w:rsidRDefault="008057E4" w:rsidP="00E83B47">
      <w:pPr>
        <w:overflowPunct w:val="0"/>
        <w:autoSpaceDE w:val="0"/>
        <w:autoSpaceDN w:val="0"/>
        <w:adjustRightInd w:val="0"/>
        <w:jc w:val="both"/>
        <w:rPr>
          <w:lang w:val="en-US" w:eastAsia="zh-CN"/>
        </w:rPr>
      </w:pPr>
      <w:r w:rsidRPr="008057E4">
        <w:t xml:space="preserve">This contribution </w:t>
      </w:r>
      <w:r w:rsidRPr="008057E4">
        <w:rPr>
          <w:lang w:val="en-US" w:eastAsia="zh-CN"/>
        </w:rPr>
        <w:t>is aimed to find out whether th</w:t>
      </w:r>
      <w:r w:rsidR="00265FB6">
        <w:rPr>
          <w:rFonts w:hint="eastAsia"/>
          <w:lang w:val="en-US" w:eastAsia="zh-CN"/>
        </w:rPr>
        <w:t>ese</w:t>
      </w:r>
      <w:r w:rsidRPr="008057E4">
        <w:rPr>
          <w:lang w:val="en-US" w:eastAsia="zh-CN"/>
        </w:rPr>
        <w:t xml:space="preserve"> </w:t>
      </w:r>
      <w:r w:rsidR="00265FB6">
        <w:rPr>
          <w:rFonts w:hint="eastAsia"/>
          <w:lang w:val="en-US" w:eastAsia="zh-CN"/>
        </w:rPr>
        <w:t xml:space="preserve">V2V scenarios with </w:t>
      </w:r>
      <w:r w:rsidR="007C23C1">
        <w:rPr>
          <w:rFonts w:hint="eastAsia"/>
          <w:lang w:val="en-US" w:eastAsia="zh-CN"/>
        </w:rPr>
        <w:t xml:space="preserve">multi-carrier and multi-PLMN </w:t>
      </w:r>
      <w:r w:rsidRPr="008057E4">
        <w:rPr>
          <w:lang w:val="en-US" w:eastAsia="zh-CN"/>
        </w:rPr>
        <w:t xml:space="preserve">requirement </w:t>
      </w:r>
      <w:r w:rsidR="007C23C1">
        <w:rPr>
          <w:rFonts w:hint="eastAsia"/>
          <w:lang w:val="en-US" w:eastAsia="zh-CN"/>
        </w:rPr>
        <w:t xml:space="preserve">could be realized through the current specification </w:t>
      </w:r>
      <w:r w:rsidR="00CD2FA6">
        <w:rPr>
          <w:rFonts w:hint="eastAsia"/>
          <w:lang w:val="en-US" w:eastAsia="zh-CN"/>
        </w:rPr>
        <w:t xml:space="preserve">from the perspective of RAN </w:t>
      </w:r>
      <w:r w:rsidRPr="008057E4">
        <w:rPr>
          <w:lang w:val="en-US" w:eastAsia="zh-CN"/>
        </w:rPr>
        <w:t>and provide the possible enhancement approach if necessary.</w:t>
      </w:r>
    </w:p>
    <w:p w:rsidR="003021DD" w:rsidRPr="006C5E6D" w:rsidRDefault="00CB6B7A" w:rsidP="00DB00E0">
      <w:pPr>
        <w:pStyle w:val="1"/>
        <w:ind w:left="0"/>
        <w:rPr>
          <w:rFonts w:eastAsia="宋体" w:cs="Arial"/>
          <w:lang w:eastAsia="zh-CN"/>
        </w:rPr>
      </w:pPr>
      <w:r w:rsidRPr="006C5E6D">
        <w:rPr>
          <w:rFonts w:eastAsia="宋体" w:cs="Arial"/>
          <w:lang w:eastAsia="zh-CN"/>
        </w:rPr>
        <w:t>Discussion</w:t>
      </w:r>
    </w:p>
    <w:p w:rsidR="008057E4" w:rsidRPr="008057E4" w:rsidRDefault="001D0FA0" w:rsidP="008057E4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section, we will focus on </w:t>
      </w:r>
      <w:r w:rsidR="008057E4" w:rsidRPr="008057E4">
        <w:rPr>
          <w:lang w:val="en-US" w:eastAsia="zh-CN"/>
        </w:rPr>
        <w:t>scenario 1 and scenario</w:t>
      </w:r>
      <w:r>
        <w:rPr>
          <w:rFonts w:hint="eastAsia"/>
          <w:lang w:val="en-US" w:eastAsia="zh-CN"/>
        </w:rPr>
        <w:t xml:space="preserve"> </w:t>
      </w:r>
      <w:r w:rsidR="008057E4" w:rsidRPr="008057E4">
        <w:rPr>
          <w:lang w:val="en-US" w:eastAsia="zh-CN"/>
        </w:rPr>
        <w:t xml:space="preserve">2. Since scenario 3A and 3B are hybrid of scenario 1and scenario 2, the observations and proposals of scenario 1 and scenario 2 also apply to scenario 3A and 3B. </w:t>
      </w:r>
    </w:p>
    <w:p w:rsidR="00CD52B6" w:rsidRPr="006C5E6D" w:rsidRDefault="00F62A9A" w:rsidP="00F62A9A">
      <w:pPr>
        <w:pStyle w:val="20"/>
        <w:ind w:left="200" w:right="200"/>
        <w:rPr>
          <w:rFonts w:cs="Arial"/>
          <w:lang w:val="en-US" w:eastAsia="zh-CN"/>
        </w:rPr>
      </w:pPr>
      <w:r w:rsidRPr="006C5E6D">
        <w:rPr>
          <w:rFonts w:eastAsiaTheme="minorEastAsia" w:cs="Arial"/>
          <w:lang w:val="en-US" w:eastAsia="zh-CN"/>
        </w:rPr>
        <w:t xml:space="preserve">Analysis </w:t>
      </w:r>
      <w:r w:rsidR="008C207E" w:rsidRPr="006C5E6D">
        <w:rPr>
          <w:rFonts w:cs="Arial"/>
          <w:lang w:eastAsia="zh-CN"/>
        </w:rPr>
        <w:t>of</w:t>
      </w:r>
      <w:r w:rsidR="008C207E" w:rsidRPr="006C5E6D">
        <w:rPr>
          <w:rFonts w:eastAsiaTheme="minorEastAsia" w:cs="Arial"/>
          <w:lang w:val="en-US" w:eastAsia="zh-CN"/>
        </w:rPr>
        <w:t xml:space="preserve"> Scenario</w:t>
      </w:r>
      <w:r w:rsidR="00CD52B6" w:rsidRPr="006C5E6D">
        <w:rPr>
          <w:rFonts w:cs="Arial"/>
          <w:lang w:val="en-US" w:eastAsia="zh-CN"/>
        </w:rPr>
        <w:t xml:space="preserve"> 1</w:t>
      </w:r>
    </w:p>
    <w:p w:rsidR="004F6BA5" w:rsidRPr="006C5E6D" w:rsidRDefault="004F6BA5" w:rsidP="004F6BA5">
      <w:pPr>
        <w:pStyle w:val="3"/>
        <w:ind w:left="142" w:right="200"/>
        <w:rPr>
          <w:rFonts w:cs="Arial"/>
          <w:lang w:val="en-US" w:eastAsia="zh-CN"/>
        </w:rPr>
      </w:pPr>
      <w:r w:rsidRPr="006C5E6D">
        <w:rPr>
          <w:rFonts w:eastAsiaTheme="minorEastAsia" w:cs="Arial"/>
          <w:lang w:val="en-US" w:eastAsia="zh-CN"/>
        </w:rPr>
        <w:t>Analysis of Multi-carrier operation</w:t>
      </w:r>
    </w:p>
    <w:p w:rsidR="00DE66C1" w:rsidRDefault="008057E4" w:rsidP="00DE66C1">
      <w:pPr>
        <w:jc w:val="both"/>
        <w:rPr>
          <w:lang w:val="en-US" w:eastAsia="zh-CN"/>
        </w:rPr>
      </w:pPr>
      <w:r w:rsidRPr="008057E4">
        <w:rPr>
          <w:lang w:val="en-US" w:eastAsia="zh-CN"/>
        </w:rPr>
        <w:t>For scenario 1, the multi-carrier operation case 3A</w:t>
      </w:r>
      <w:r w:rsidR="00752D03">
        <w:rPr>
          <w:rFonts w:hint="eastAsia"/>
          <w:lang w:val="en-US" w:eastAsia="zh-CN"/>
        </w:rPr>
        <w:t xml:space="preserve"> (</w:t>
      </w:r>
      <w:r w:rsidR="00752D03" w:rsidRPr="00D70EB9">
        <w:rPr>
          <w:rFonts w:ascii="Times" w:eastAsia="MS Mincho" w:hAnsi="Times"/>
          <w:szCs w:val="24"/>
          <w:lang w:val="en-US" w:eastAsia="ja-JP"/>
        </w:rPr>
        <w:t>UEs communicating over PC5 across a single carrier</w:t>
      </w:r>
      <w:r w:rsidR="00752D03">
        <w:rPr>
          <w:rFonts w:hint="eastAsia"/>
          <w:lang w:val="en-US" w:eastAsia="zh-CN"/>
        </w:rPr>
        <w:t>)</w:t>
      </w:r>
      <w:r w:rsidRPr="008057E4">
        <w:rPr>
          <w:lang w:val="en-US" w:eastAsia="zh-CN"/>
        </w:rPr>
        <w:t xml:space="preserve"> can be achieved </w:t>
      </w:r>
      <w:r w:rsidR="007F717B">
        <w:rPr>
          <w:rFonts w:hint="eastAsia"/>
          <w:lang w:val="en-US" w:eastAsia="zh-CN"/>
        </w:rPr>
        <w:t>by</w:t>
      </w:r>
      <w:r w:rsidRPr="008057E4">
        <w:rPr>
          <w:lang w:val="en-US" w:eastAsia="zh-CN"/>
        </w:rPr>
        <w:t xml:space="preserve"> </w:t>
      </w:r>
      <w:r w:rsidR="00DC2391">
        <w:rPr>
          <w:rFonts w:hint="eastAsia"/>
          <w:lang w:val="en-US" w:eastAsia="zh-CN"/>
        </w:rPr>
        <w:t>R12</w:t>
      </w:r>
      <w:r w:rsidRPr="008057E4">
        <w:rPr>
          <w:lang w:val="en-US" w:eastAsia="zh-CN"/>
        </w:rPr>
        <w:t xml:space="preserve"> </w:t>
      </w:r>
      <w:r w:rsidR="00A240F8">
        <w:rPr>
          <w:rFonts w:hint="eastAsia"/>
          <w:lang w:val="en-US" w:eastAsia="zh-CN"/>
        </w:rPr>
        <w:t>sidelink</w:t>
      </w:r>
      <w:r w:rsidRPr="008057E4">
        <w:rPr>
          <w:lang w:val="en-US" w:eastAsia="zh-CN"/>
        </w:rPr>
        <w:t xml:space="preserve"> communication. </w:t>
      </w:r>
      <w:r w:rsidR="00595CBB">
        <w:rPr>
          <w:rFonts w:hint="eastAsia"/>
          <w:lang w:val="en-US" w:eastAsia="zh-CN"/>
        </w:rPr>
        <w:t xml:space="preserve">As we know, in R12, all ProSe communication (for a UE) is performed on a single preconfigured Public Safety ProSe carrier, which is valid in the operating region. </w:t>
      </w:r>
      <w:r w:rsidR="00513FFA">
        <w:rPr>
          <w:rFonts w:hint="eastAsia"/>
          <w:lang w:val="en-US" w:eastAsia="zh-CN"/>
        </w:rPr>
        <w:t xml:space="preserve">When it comes to the </w:t>
      </w:r>
      <w:r w:rsidR="00513FFA" w:rsidRPr="002564E3">
        <w:rPr>
          <w:lang w:val="en-US" w:eastAsia="zh-CN"/>
        </w:rPr>
        <w:t>multi-carrier operation case 3</w:t>
      </w:r>
      <w:r w:rsidR="00513FFA">
        <w:rPr>
          <w:rFonts w:hint="eastAsia"/>
          <w:lang w:val="en-US" w:eastAsia="zh-CN"/>
        </w:rPr>
        <w:t>B (</w:t>
      </w:r>
      <w:r w:rsidR="00513FFA" w:rsidRPr="00D70EB9">
        <w:rPr>
          <w:rFonts w:ascii="Times" w:eastAsia="MS Mincho" w:hAnsi="Times"/>
          <w:szCs w:val="24"/>
          <w:lang w:val="en-US" w:eastAsia="ja-JP"/>
        </w:rPr>
        <w:t>UEs communicating over PC5 across multiple carriers</w:t>
      </w:r>
      <w:r w:rsidR="00513FFA">
        <w:rPr>
          <w:rFonts w:hint="eastAsia"/>
          <w:lang w:val="en-US" w:eastAsia="zh-CN"/>
        </w:rPr>
        <w:t xml:space="preserve">), it is </w:t>
      </w:r>
      <w:r w:rsidR="00DC2391">
        <w:rPr>
          <w:rFonts w:hint="eastAsia"/>
          <w:lang w:val="en-US" w:eastAsia="zh-CN"/>
        </w:rPr>
        <w:t xml:space="preserve">essentially </w:t>
      </w:r>
      <w:r w:rsidR="00513FFA">
        <w:rPr>
          <w:rFonts w:hint="eastAsia"/>
          <w:lang w:val="en-US" w:eastAsia="zh-CN"/>
        </w:rPr>
        <w:t xml:space="preserve">not supported by the </w:t>
      </w:r>
      <w:r w:rsidR="00055C57">
        <w:rPr>
          <w:rFonts w:hint="eastAsia"/>
          <w:lang w:val="en-US" w:eastAsia="zh-CN"/>
        </w:rPr>
        <w:t xml:space="preserve">R12 sidelink communication. Although the </w:t>
      </w:r>
      <w:r w:rsidR="007F717B">
        <w:rPr>
          <w:rFonts w:hint="eastAsia"/>
          <w:lang w:val="en-US" w:eastAsia="zh-CN"/>
        </w:rPr>
        <w:t xml:space="preserve">inter-frequency support of sidelink communication had been discussed in RAN2#87bis, it focuses on the </w:t>
      </w:r>
      <w:r w:rsidR="00DE66C1">
        <w:rPr>
          <w:rFonts w:hint="eastAsia"/>
          <w:lang w:val="en-US" w:eastAsia="zh-CN"/>
        </w:rPr>
        <w:t>scenario that a</w:t>
      </w:r>
      <w:r w:rsidR="00DE66C1" w:rsidRPr="00DE66C1">
        <w:rPr>
          <w:rFonts w:eastAsiaTheme="minorEastAsia"/>
          <w:szCs w:val="24"/>
          <w:lang w:eastAsia="zh-CN"/>
        </w:rPr>
        <w:t xml:space="preserve"> UE that is camped or connected on one carrier but interested in ProSe operation on another carrier</w:t>
      </w:r>
      <w:r w:rsidR="0012449D">
        <w:rPr>
          <w:rFonts w:eastAsiaTheme="minorEastAsia" w:hint="eastAsia"/>
          <w:szCs w:val="24"/>
          <w:lang w:eastAsia="zh-CN"/>
        </w:rPr>
        <w:t xml:space="preserve">, instead of the </w:t>
      </w:r>
      <w:r w:rsidR="0012449D">
        <w:rPr>
          <w:rFonts w:hint="eastAsia"/>
          <w:lang w:val="en-US" w:eastAsia="zh-CN"/>
        </w:rPr>
        <w:t>PC5 over multiple carriers</w:t>
      </w:r>
      <w:r w:rsidR="00DE66C1">
        <w:rPr>
          <w:rFonts w:eastAsiaTheme="minorEastAsia" w:hint="eastAsia"/>
          <w:szCs w:val="24"/>
          <w:lang w:eastAsia="zh-CN"/>
        </w:rPr>
        <w:t xml:space="preserve">. </w:t>
      </w:r>
      <w:r w:rsidR="008817F6">
        <w:rPr>
          <w:rFonts w:eastAsiaTheme="minorEastAsia" w:hint="eastAsia"/>
          <w:szCs w:val="24"/>
          <w:lang w:eastAsia="zh-CN"/>
        </w:rPr>
        <w:t xml:space="preserve">In order to support the </w:t>
      </w:r>
      <w:r w:rsidR="008817F6" w:rsidRPr="002564E3">
        <w:rPr>
          <w:lang w:val="en-US" w:eastAsia="zh-CN"/>
        </w:rPr>
        <w:t>multi-carrier operation case 3</w:t>
      </w:r>
      <w:r w:rsidR="008817F6">
        <w:rPr>
          <w:rFonts w:hint="eastAsia"/>
          <w:lang w:val="en-US" w:eastAsia="zh-CN"/>
        </w:rPr>
        <w:t>B, RAN2 is suggested to investigate the potential impacts on sidelink communication when re</w:t>
      </w:r>
      <w:r w:rsidR="00176BB2">
        <w:rPr>
          <w:rFonts w:hint="eastAsia"/>
          <w:lang w:val="en-US" w:eastAsia="zh-CN"/>
        </w:rPr>
        <w:t>leas</w:t>
      </w:r>
      <w:r w:rsidR="008817F6">
        <w:rPr>
          <w:rFonts w:hint="eastAsia"/>
          <w:lang w:val="en-US" w:eastAsia="zh-CN"/>
        </w:rPr>
        <w:t>ing the single ProSe carrier constraints.</w:t>
      </w:r>
    </w:p>
    <w:p w:rsidR="004F6BA5" w:rsidRPr="006C5E6D" w:rsidRDefault="004F6BA5" w:rsidP="004F6BA5">
      <w:pPr>
        <w:pStyle w:val="3"/>
        <w:ind w:left="142" w:right="200"/>
        <w:rPr>
          <w:rFonts w:eastAsiaTheme="minorEastAsia" w:cs="Arial"/>
          <w:lang w:val="en-US" w:eastAsia="zh-CN"/>
        </w:rPr>
      </w:pPr>
      <w:r w:rsidRPr="006C5E6D">
        <w:rPr>
          <w:rFonts w:eastAsiaTheme="minorEastAsia" w:cs="Arial"/>
          <w:lang w:val="en-US" w:eastAsia="zh-CN"/>
        </w:rPr>
        <w:t>Analysis of Multiple-Operator operation</w:t>
      </w:r>
    </w:p>
    <w:p w:rsidR="008057E4" w:rsidRDefault="008057E4" w:rsidP="008057E4">
      <w:pPr>
        <w:jc w:val="both"/>
        <w:rPr>
          <w:rFonts w:eastAsiaTheme="minorEastAsia"/>
          <w:szCs w:val="24"/>
          <w:lang w:val="en-US" w:eastAsia="zh-CN"/>
        </w:rPr>
      </w:pPr>
      <w:r w:rsidRPr="008057E4">
        <w:rPr>
          <w:lang w:val="en-US" w:eastAsia="zh-CN"/>
        </w:rPr>
        <w:t xml:space="preserve">For scenario 1, the </w:t>
      </w:r>
      <w:r w:rsidR="00D40D29">
        <w:rPr>
          <w:rFonts w:hint="eastAsia"/>
          <w:lang w:val="en-US" w:eastAsia="zh-CN"/>
        </w:rPr>
        <w:t xml:space="preserve">operating </w:t>
      </w:r>
      <w:r w:rsidRPr="008057E4">
        <w:rPr>
          <w:lang w:val="en-US" w:eastAsia="zh-CN"/>
        </w:rPr>
        <w:t xml:space="preserve">case 4A </w:t>
      </w:r>
      <w:r w:rsidR="0079657F">
        <w:rPr>
          <w:rFonts w:hint="eastAsia"/>
          <w:lang w:val="en-US" w:eastAsia="zh-CN"/>
        </w:rPr>
        <w:t>(</w:t>
      </w:r>
      <w:r w:rsidR="0079657F" w:rsidRPr="00D70EB9">
        <w:rPr>
          <w:rFonts w:ascii="Times" w:eastAsia="MS Mincho" w:hAnsi="Times"/>
          <w:szCs w:val="24"/>
          <w:lang w:val="en-US" w:eastAsia="ja-JP"/>
        </w:rPr>
        <w:t>Single operator</w:t>
      </w:r>
      <w:r w:rsidR="0079657F">
        <w:rPr>
          <w:rFonts w:hint="eastAsia"/>
          <w:lang w:val="en-US" w:eastAsia="zh-CN"/>
        </w:rPr>
        <w:t xml:space="preserve">) </w:t>
      </w:r>
      <w:r w:rsidRPr="008057E4">
        <w:rPr>
          <w:lang w:val="en-US" w:eastAsia="zh-CN"/>
        </w:rPr>
        <w:t xml:space="preserve">can be achieved by </w:t>
      </w:r>
      <w:r w:rsidR="00DC2391">
        <w:rPr>
          <w:rFonts w:hint="eastAsia"/>
          <w:lang w:val="en-US" w:eastAsia="zh-CN"/>
        </w:rPr>
        <w:t>R12</w:t>
      </w:r>
      <w:r w:rsidRPr="008057E4">
        <w:rPr>
          <w:lang w:val="en-US" w:eastAsia="zh-CN"/>
        </w:rPr>
        <w:t xml:space="preserve"> </w:t>
      </w:r>
      <w:r w:rsidR="004E6B31">
        <w:rPr>
          <w:rFonts w:hint="eastAsia"/>
          <w:lang w:val="en-US" w:eastAsia="zh-CN"/>
        </w:rPr>
        <w:t>sidelink</w:t>
      </w:r>
      <w:r w:rsidRPr="008057E4">
        <w:rPr>
          <w:lang w:val="en-US" w:eastAsia="zh-CN"/>
        </w:rPr>
        <w:t xml:space="preserve"> communication in single carrier </w:t>
      </w:r>
      <w:r w:rsidR="00176BB2">
        <w:rPr>
          <w:rFonts w:hint="eastAsia"/>
          <w:lang w:val="en-US" w:eastAsia="zh-CN"/>
        </w:rPr>
        <w:t>scenario</w:t>
      </w:r>
      <w:r w:rsidRPr="008057E4">
        <w:rPr>
          <w:lang w:val="en-US" w:eastAsia="zh-CN"/>
        </w:rPr>
        <w:t xml:space="preserve">. </w:t>
      </w:r>
      <w:r w:rsidR="00B51DF2">
        <w:rPr>
          <w:rFonts w:hint="eastAsia"/>
          <w:lang w:val="en-US" w:eastAsia="zh-CN"/>
        </w:rPr>
        <w:t>T</w:t>
      </w:r>
      <w:r w:rsidR="00B51DF2" w:rsidRPr="00A6157A">
        <w:rPr>
          <w:lang w:val="en-US" w:eastAsia="zh-CN"/>
        </w:rPr>
        <w:t xml:space="preserve">he case </w:t>
      </w:r>
      <w:r w:rsidRPr="008057E4">
        <w:rPr>
          <w:lang w:val="en-US" w:eastAsia="zh-CN"/>
        </w:rPr>
        <w:t>4B</w:t>
      </w:r>
      <w:r w:rsidR="0010041C">
        <w:rPr>
          <w:rFonts w:hint="eastAsia"/>
          <w:lang w:val="en-US" w:eastAsia="zh-CN"/>
        </w:rPr>
        <w:t xml:space="preserve"> (</w:t>
      </w:r>
      <w:r w:rsidR="0010041C" w:rsidRPr="00D70EB9">
        <w:rPr>
          <w:rFonts w:ascii="Times" w:eastAsia="MS Mincho" w:hAnsi="Times"/>
          <w:szCs w:val="24"/>
          <w:lang w:val="en-US" w:eastAsia="ja-JP"/>
        </w:rPr>
        <w:t xml:space="preserve">A set of PC5 operation carrier(s) is shared by UEs </w:t>
      </w:r>
      <w:r w:rsidR="0010041C" w:rsidRPr="00D70EB9">
        <w:rPr>
          <w:rFonts w:ascii="Times" w:eastAsia="MS Mincho" w:hAnsi="Times"/>
          <w:szCs w:val="24"/>
          <w:lang w:eastAsia="ja-JP"/>
        </w:rPr>
        <w:t>subscribed to different operators</w:t>
      </w:r>
      <w:r w:rsidR="0010041C">
        <w:rPr>
          <w:rFonts w:hint="eastAsia"/>
          <w:lang w:val="en-US" w:eastAsia="zh-CN"/>
        </w:rPr>
        <w:t>)</w:t>
      </w:r>
      <w:r w:rsidRPr="008057E4">
        <w:rPr>
          <w:lang w:val="en-US" w:eastAsia="zh-CN"/>
        </w:rPr>
        <w:t xml:space="preserve"> </w:t>
      </w:r>
      <w:r w:rsidR="00176BB2">
        <w:rPr>
          <w:lang w:val="en-US" w:eastAsia="zh-CN"/>
        </w:rPr>
        <w:t>requires</w:t>
      </w:r>
      <w:r w:rsidR="00176BB2">
        <w:rPr>
          <w:rFonts w:hint="eastAsia"/>
          <w:lang w:val="en-US" w:eastAsia="zh-CN"/>
        </w:rPr>
        <w:t xml:space="preserve"> the </w:t>
      </w:r>
      <w:r w:rsidR="000F7196">
        <w:rPr>
          <w:rFonts w:hint="eastAsia"/>
          <w:lang w:val="en-US" w:eastAsia="zh-CN"/>
        </w:rPr>
        <w:t>RAN</w:t>
      </w:r>
      <w:r w:rsidR="00176BB2">
        <w:rPr>
          <w:rFonts w:hint="eastAsia"/>
          <w:lang w:val="en-US" w:eastAsia="zh-CN"/>
        </w:rPr>
        <w:t xml:space="preserve"> sharing </w:t>
      </w:r>
      <w:r w:rsidRPr="008057E4">
        <w:rPr>
          <w:lang w:val="en-US" w:eastAsia="zh-CN"/>
        </w:rPr>
        <w:t xml:space="preserve">which depends on operator’s </w:t>
      </w:r>
      <w:r w:rsidRPr="008057E4">
        <w:rPr>
          <w:rFonts w:eastAsia="MS Mincho"/>
          <w:szCs w:val="24"/>
          <w:lang w:val="en-US" w:eastAsia="ja-JP"/>
        </w:rPr>
        <w:t xml:space="preserve">policy or </w:t>
      </w:r>
      <w:r w:rsidRPr="008057E4">
        <w:rPr>
          <w:rFonts w:eastAsiaTheme="minorEastAsia"/>
          <w:szCs w:val="24"/>
          <w:lang w:val="en-US" w:eastAsia="zh-CN"/>
        </w:rPr>
        <w:t>o</w:t>
      </w:r>
      <w:r w:rsidRPr="008057E4">
        <w:rPr>
          <w:rFonts w:eastAsia="MS Mincho"/>
          <w:szCs w:val="24"/>
          <w:lang w:val="en-US" w:eastAsia="ja-JP"/>
        </w:rPr>
        <w:t xml:space="preserve">perator’s deployment. </w:t>
      </w:r>
      <w:r w:rsidR="00660546">
        <w:rPr>
          <w:rFonts w:eastAsiaTheme="minorEastAsia" w:hint="eastAsia"/>
          <w:szCs w:val="24"/>
          <w:lang w:val="en-US" w:eastAsia="zh-CN"/>
        </w:rPr>
        <w:t>The RAN sharing is already supported by the legacy cellular network and V2</w:t>
      </w:r>
      <w:r w:rsidR="00C178D4">
        <w:rPr>
          <w:rFonts w:eastAsiaTheme="minorEastAsia" w:hint="eastAsia"/>
          <w:szCs w:val="24"/>
          <w:lang w:val="en-US" w:eastAsia="zh-CN"/>
        </w:rPr>
        <w:t>X operators</w:t>
      </w:r>
      <w:r w:rsidR="00660546">
        <w:rPr>
          <w:rFonts w:eastAsiaTheme="minorEastAsia" w:hint="eastAsia"/>
          <w:szCs w:val="24"/>
          <w:lang w:val="en-US" w:eastAsia="zh-CN"/>
        </w:rPr>
        <w:t xml:space="preserve"> could reuse the </w:t>
      </w:r>
      <w:r w:rsidR="00C178D4">
        <w:rPr>
          <w:rFonts w:eastAsiaTheme="minorEastAsia" w:hint="eastAsia"/>
          <w:szCs w:val="24"/>
          <w:lang w:val="en-US" w:eastAsia="zh-CN"/>
        </w:rPr>
        <w:t xml:space="preserve">RAN sharing mechanism to support the </w:t>
      </w:r>
      <w:r w:rsidR="000F7196">
        <w:rPr>
          <w:rFonts w:eastAsiaTheme="minorEastAsia" w:hint="eastAsia"/>
          <w:szCs w:val="24"/>
          <w:lang w:val="en-US" w:eastAsia="zh-CN"/>
        </w:rPr>
        <w:t>Case 4B</w:t>
      </w:r>
      <w:r w:rsidR="00D11415">
        <w:rPr>
          <w:rFonts w:eastAsiaTheme="minorEastAsia" w:hint="eastAsia"/>
          <w:szCs w:val="24"/>
          <w:lang w:val="en-US" w:eastAsia="zh-CN"/>
        </w:rPr>
        <w:t>.</w:t>
      </w:r>
      <w:r w:rsidRPr="008057E4">
        <w:rPr>
          <w:rFonts w:eastAsia="MS Mincho"/>
          <w:szCs w:val="24"/>
          <w:lang w:val="en-US" w:eastAsia="ja-JP"/>
        </w:rPr>
        <w:t xml:space="preserve"> </w:t>
      </w:r>
      <w:r w:rsidR="00D11415">
        <w:rPr>
          <w:rFonts w:eastAsiaTheme="minorEastAsia" w:hint="eastAsia"/>
          <w:szCs w:val="24"/>
          <w:lang w:val="en-US" w:eastAsia="zh-CN"/>
        </w:rPr>
        <w:t>In this way,</w:t>
      </w:r>
      <w:r w:rsidRPr="008057E4">
        <w:rPr>
          <w:rFonts w:eastAsia="MS Mincho"/>
          <w:szCs w:val="24"/>
          <w:lang w:val="en-US" w:eastAsia="ja-JP"/>
        </w:rPr>
        <w:t xml:space="preserve"> the V-UEs belonging to different operator</w:t>
      </w:r>
      <w:r w:rsidR="00D11415">
        <w:rPr>
          <w:rFonts w:eastAsiaTheme="minorEastAsia" w:hint="eastAsia"/>
          <w:szCs w:val="24"/>
          <w:lang w:val="en-US" w:eastAsia="zh-CN"/>
        </w:rPr>
        <w:t>s could</w:t>
      </w:r>
      <w:r w:rsidRPr="008057E4">
        <w:rPr>
          <w:rFonts w:eastAsia="MS Mincho"/>
          <w:szCs w:val="24"/>
          <w:lang w:val="en-US" w:eastAsia="ja-JP"/>
        </w:rPr>
        <w:t xml:space="preserve"> transmit or monitor on th</w:t>
      </w:r>
      <w:r w:rsidR="00D11415">
        <w:rPr>
          <w:rFonts w:eastAsiaTheme="minorEastAsia" w:hint="eastAsia"/>
          <w:szCs w:val="24"/>
          <w:lang w:val="en-US" w:eastAsia="zh-CN"/>
        </w:rPr>
        <w:t>e</w:t>
      </w:r>
      <w:r w:rsidRPr="008057E4">
        <w:rPr>
          <w:rFonts w:eastAsia="MS Mincho"/>
          <w:szCs w:val="24"/>
          <w:lang w:val="en-US" w:eastAsia="ja-JP"/>
        </w:rPr>
        <w:t xml:space="preserve"> shared carrier</w:t>
      </w:r>
      <w:r w:rsidR="00D11415">
        <w:rPr>
          <w:rFonts w:eastAsiaTheme="minorEastAsia" w:hint="eastAsia"/>
          <w:szCs w:val="24"/>
          <w:lang w:val="en-US" w:eastAsia="zh-CN"/>
        </w:rPr>
        <w:t xml:space="preserve">. </w:t>
      </w:r>
    </w:p>
    <w:p w:rsidR="008057E4" w:rsidRDefault="00B51DF2" w:rsidP="008057E4">
      <w:pPr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szCs w:val="24"/>
          <w:lang w:val="en-US" w:eastAsia="zh-CN"/>
        </w:rPr>
        <w:t xml:space="preserve">With regard to </w:t>
      </w:r>
      <w:r w:rsidR="00357874" w:rsidRPr="00A6157A">
        <w:rPr>
          <w:lang w:val="en-US" w:eastAsia="zh-CN"/>
        </w:rPr>
        <w:t>the case 4</w:t>
      </w:r>
      <w:r w:rsidR="00357874">
        <w:rPr>
          <w:rFonts w:hint="eastAsia"/>
          <w:lang w:val="en-US" w:eastAsia="zh-CN"/>
        </w:rPr>
        <w:t>C (</w:t>
      </w:r>
      <w:r w:rsidR="00357874" w:rsidRPr="00D70EB9">
        <w:rPr>
          <w:rFonts w:ascii="Times" w:eastAsia="MS Mincho" w:hAnsi="Times"/>
          <w:szCs w:val="24"/>
          <w:lang w:eastAsia="ja-JP"/>
        </w:rPr>
        <w:t>Each operator is allocated with a different carrier</w:t>
      </w:r>
      <w:r w:rsidR="00357874">
        <w:rPr>
          <w:rFonts w:hint="eastAsia"/>
          <w:lang w:val="en-US" w:eastAsia="zh-CN"/>
        </w:rPr>
        <w:t>),</w:t>
      </w:r>
      <w:r w:rsidR="00357874" w:rsidRPr="00A6157A">
        <w:rPr>
          <w:lang w:val="en-US" w:eastAsia="zh-CN"/>
        </w:rPr>
        <w:t xml:space="preserve"> </w:t>
      </w:r>
      <w:r w:rsidR="00F4772C">
        <w:rPr>
          <w:rFonts w:hint="eastAsia"/>
          <w:lang w:val="en-US" w:eastAsia="zh-CN"/>
        </w:rPr>
        <w:t xml:space="preserve">it could be achieved by </w:t>
      </w:r>
      <w:r w:rsidR="00F4772C">
        <w:rPr>
          <w:rFonts w:eastAsiaTheme="minorEastAsia" w:hint="eastAsia"/>
          <w:szCs w:val="24"/>
          <w:lang w:val="en-US" w:eastAsia="zh-CN"/>
        </w:rPr>
        <w:t>t</w:t>
      </w:r>
      <w:r w:rsidR="00F4772C" w:rsidRPr="002564E3">
        <w:rPr>
          <w:rFonts w:eastAsia="MS Mincho"/>
          <w:szCs w:val="24"/>
          <w:lang w:val="en-US" w:eastAsia="ja-JP"/>
        </w:rPr>
        <w:t>ransmitt</w:t>
      </w:r>
      <w:r w:rsidR="00F4772C" w:rsidRPr="002564E3">
        <w:rPr>
          <w:rFonts w:eastAsiaTheme="minorEastAsia"/>
          <w:szCs w:val="24"/>
          <w:lang w:val="en-US" w:eastAsia="zh-CN"/>
        </w:rPr>
        <w:t xml:space="preserve">ing </w:t>
      </w:r>
      <w:r w:rsidR="00F4772C" w:rsidRPr="002564E3">
        <w:rPr>
          <w:rFonts w:eastAsia="MS Mincho"/>
          <w:szCs w:val="24"/>
          <w:lang w:val="en-US" w:eastAsia="ja-JP"/>
        </w:rPr>
        <w:t xml:space="preserve">V-UE sends </w:t>
      </w:r>
      <w:r w:rsidR="00F4772C">
        <w:rPr>
          <w:rFonts w:eastAsia="MS Mincho"/>
          <w:szCs w:val="24"/>
          <w:lang w:val="en-US" w:eastAsia="ja-JP"/>
        </w:rPr>
        <w:t xml:space="preserve">V2X message on one carrier </w:t>
      </w:r>
      <w:r w:rsidR="005D2277">
        <w:rPr>
          <w:rFonts w:eastAsiaTheme="minorEastAsia" w:hint="eastAsia"/>
          <w:szCs w:val="24"/>
          <w:lang w:val="en-US" w:eastAsia="zh-CN"/>
        </w:rPr>
        <w:t>allocated to the operator which it belongs to</w:t>
      </w:r>
      <w:r w:rsidR="00613AD4">
        <w:rPr>
          <w:rFonts w:eastAsiaTheme="minorEastAsia" w:hint="eastAsia"/>
          <w:szCs w:val="24"/>
          <w:lang w:val="en-US" w:eastAsia="zh-CN"/>
        </w:rPr>
        <w:t>. M</w:t>
      </w:r>
      <w:r w:rsidR="00F4772C">
        <w:rPr>
          <w:rFonts w:eastAsiaTheme="minorEastAsia" w:hint="eastAsia"/>
          <w:szCs w:val="24"/>
          <w:lang w:val="en-US" w:eastAsia="zh-CN"/>
        </w:rPr>
        <w:t>eanwhile</w:t>
      </w:r>
      <w:r w:rsidR="00F4772C" w:rsidRPr="002564E3">
        <w:rPr>
          <w:rFonts w:eastAsia="MS Mincho"/>
          <w:szCs w:val="24"/>
          <w:lang w:val="en-US" w:eastAsia="ja-JP"/>
        </w:rPr>
        <w:t xml:space="preserve"> </w:t>
      </w:r>
      <w:r w:rsidR="005D2277">
        <w:rPr>
          <w:rFonts w:eastAsiaTheme="minorEastAsia" w:hint="eastAsia"/>
          <w:szCs w:val="24"/>
          <w:lang w:val="en-US" w:eastAsia="zh-CN"/>
        </w:rPr>
        <w:t xml:space="preserve">it could </w:t>
      </w:r>
      <w:r w:rsidR="00F4772C" w:rsidRPr="002564E3">
        <w:rPr>
          <w:rFonts w:eastAsia="MS Mincho"/>
          <w:szCs w:val="24"/>
          <w:lang w:val="en-US" w:eastAsia="ja-JP"/>
        </w:rPr>
        <w:t>monitor</w:t>
      </w:r>
      <w:r w:rsidR="00F4772C">
        <w:rPr>
          <w:rFonts w:eastAsiaTheme="minorEastAsia" w:hint="eastAsia"/>
          <w:szCs w:val="24"/>
          <w:lang w:val="en-US" w:eastAsia="zh-CN"/>
        </w:rPr>
        <w:t xml:space="preserve"> the sidelink communication on other carriers of other operators</w:t>
      </w:r>
      <w:r w:rsidR="00613AD4">
        <w:rPr>
          <w:rFonts w:eastAsiaTheme="minorEastAsia" w:hint="eastAsia"/>
          <w:szCs w:val="24"/>
          <w:lang w:val="en-US" w:eastAsia="zh-CN"/>
        </w:rPr>
        <w:t xml:space="preserve"> if these operators are coordinated</w:t>
      </w:r>
      <w:r w:rsidR="00F4772C">
        <w:rPr>
          <w:rFonts w:eastAsiaTheme="minorEastAsia" w:hint="eastAsia"/>
          <w:szCs w:val="24"/>
          <w:lang w:val="en-US" w:eastAsia="zh-CN"/>
        </w:rPr>
        <w:t xml:space="preserve">. Once again, the monitoring of </w:t>
      </w:r>
      <w:r w:rsidR="00613AD4">
        <w:rPr>
          <w:rFonts w:eastAsiaTheme="minorEastAsia" w:hint="eastAsia"/>
          <w:szCs w:val="24"/>
          <w:lang w:val="en-US" w:eastAsia="zh-CN"/>
        </w:rPr>
        <w:t xml:space="preserve">sidelink communication on </w:t>
      </w:r>
      <w:r w:rsidR="00F4772C">
        <w:rPr>
          <w:rFonts w:eastAsiaTheme="minorEastAsia" w:hint="eastAsia"/>
          <w:szCs w:val="24"/>
          <w:lang w:val="en-US" w:eastAsia="zh-CN"/>
        </w:rPr>
        <w:t>multiple carrier</w:t>
      </w:r>
      <w:r w:rsidR="00613AD4">
        <w:rPr>
          <w:rFonts w:eastAsiaTheme="minorEastAsia" w:hint="eastAsia"/>
          <w:szCs w:val="24"/>
          <w:lang w:val="en-US" w:eastAsia="zh-CN"/>
        </w:rPr>
        <w:t xml:space="preserve">s is not supported yet and </w:t>
      </w:r>
      <w:r w:rsidR="00F4772C">
        <w:rPr>
          <w:rFonts w:eastAsiaTheme="minorEastAsia" w:hint="eastAsia"/>
          <w:szCs w:val="24"/>
          <w:lang w:val="en-US" w:eastAsia="zh-CN"/>
        </w:rPr>
        <w:t xml:space="preserve">should be </w:t>
      </w:r>
      <w:r w:rsidR="00613AD4">
        <w:rPr>
          <w:rFonts w:eastAsiaTheme="minorEastAsia" w:hint="eastAsia"/>
          <w:szCs w:val="24"/>
          <w:lang w:val="en-US" w:eastAsia="zh-CN"/>
        </w:rPr>
        <w:t xml:space="preserve">investigated. </w:t>
      </w:r>
      <w:r w:rsidR="007003D3">
        <w:rPr>
          <w:rFonts w:hint="eastAsia"/>
          <w:lang w:val="en-US" w:eastAsia="zh-CN"/>
        </w:rPr>
        <w:t>T</w:t>
      </w:r>
      <w:r w:rsidR="007003D3" w:rsidRPr="00A6157A">
        <w:rPr>
          <w:lang w:val="en-US" w:eastAsia="zh-CN"/>
        </w:rPr>
        <w:t xml:space="preserve">he </w:t>
      </w:r>
      <w:r w:rsidR="007003D3" w:rsidRPr="007003D3">
        <w:rPr>
          <w:lang w:val="en-US" w:eastAsia="zh-CN"/>
        </w:rPr>
        <w:t>case</w:t>
      </w:r>
      <w:r w:rsidR="008057E4" w:rsidRPr="008057E4">
        <w:rPr>
          <w:rFonts w:eastAsia="MS Mincho"/>
          <w:szCs w:val="24"/>
          <w:lang w:val="en-US" w:eastAsia="ja-JP"/>
        </w:rPr>
        <w:t xml:space="preserve"> 4D resembles the out of coverage (OOC) scenario in </w:t>
      </w:r>
      <w:r w:rsidR="007003D3">
        <w:rPr>
          <w:rFonts w:eastAsiaTheme="minorEastAsia" w:hint="eastAsia"/>
          <w:szCs w:val="24"/>
          <w:lang w:val="en-US" w:eastAsia="zh-CN"/>
        </w:rPr>
        <w:t>R12 sidelink</w:t>
      </w:r>
      <w:r w:rsidR="008057E4" w:rsidRPr="008057E4">
        <w:rPr>
          <w:rFonts w:eastAsia="MS Mincho"/>
          <w:szCs w:val="24"/>
          <w:lang w:val="en-US" w:eastAsia="ja-JP"/>
        </w:rPr>
        <w:t xml:space="preserve"> communication. V-UEs</w:t>
      </w:r>
      <w:r w:rsidR="007003D3">
        <w:rPr>
          <w:rFonts w:eastAsiaTheme="minorEastAsia" w:hint="eastAsia"/>
          <w:szCs w:val="24"/>
          <w:lang w:val="en-US" w:eastAsia="zh-CN"/>
        </w:rPr>
        <w:t xml:space="preserve"> could be</w:t>
      </w:r>
      <w:r w:rsidR="008057E4" w:rsidRPr="008057E4">
        <w:rPr>
          <w:rFonts w:eastAsia="MS Mincho"/>
          <w:szCs w:val="24"/>
          <w:lang w:val="en-US" w:eastAsia="ja-JP"/>
        </w:rPr>
        <w:t xml:space="preserve"> preconfigured with </w:t>
      </w:r>
      <w:r w:rsidR="007003D3">
        <w:rPr>
          <w:rFonts w:eastAsiaTheme="minorEastAsia" w:hint="eastAsia"/>
          <w:szCs w:val="24"/>
          <w:lang w:val="en-US" w:eastAsia="zh-CN"/>
        </w:rPr>
        <w:t xml:space="preserve">sidelink </w:t>
      </w:r>
      <w:r w:rsidR="008057E4" w:rsidRPr="008057E4">
        <w:rPr>
          <w:rFonts w:eastAsia="MS Mincho"/>
          <w:szCs w:val="24"/>
          <w:lang w:val="en-US" w:eastAsia="ja-JP"/>
        </w:rPr>
        <w:t xml:space="preserve">resource for </w:t>
      </w:r>
      <w:r w:rsidR="007003D3">
        <w:rPr>
          <w:rFonts w:eastAsiaTheme="minorEastAsia" w:hint="eastAsia"/>
          <w:szCs w:val="24"/>
          <w:lang w:val="en-US" w:eastAsia="zh-CN"/>
        </w:rPr>
        <w:t>V2X communication</w:t>
      </w:r>
      <w:r w:rsidR="008057E4" w:rsidRPr="008057E4">
        <w:rPr>
          <w:rFonts w:eastAsia="MS Mincho"/>
          <w:szCs w:val="24"/>
          <w:lang w:val="en-US" w:eastAsia="ja-JP"/>
        </w:rPr>
        <w:t xml:space="preserve">. In this way V-UEs can communication with each other. </w:t>
      </w:r>
    </w:p>
    <w:p w:rsidR="00E6536F" w:rsidRPr="0075328B" w:rsidRDefault="00E6536F" w:rsidP="00E6536F">
      <w:pPr>
        <w:jc w:val="both"/>
        <w:rPr>
          <w:i/>
          <w:lang w:val="en-US" w:eastAsia="zh-CN"/>
        </w:rPr>
      </w:pPr>
      <w:r w:rsidRPr="00B045A9">
        <w:rPr>
          <w:rFonts w:hint="eastAsia"/>
          <w:b/>
          <w:i/>
          <w:lang w:val="en-US" w:eastAsia="zh-CN"/>
        </w:rPr>
        <w:t>Observation 1:</w:t>
      </w:r>
      <w:r w:rsidRPr="00B045A9">
        <w:rPr>
          <w:rFonts w:hint="eastAsia"/>
          <w:i/>
          <w:lang w:val="en-US" w:eastAsia="zh-CN"/>
        </w:rPr>
        <w:t xml:space="preserve"> </w:t>
      </w:r>
      <w:r w:rsidRPr="0075328B">
        <w:rPr>
          <w:rFonts w:hint="eastAsia"/>
          <w:i/>
          <w:lang w:val="en-US" w:eastAsia="zh-CN"/>
        </w:rPr>
        <w:t xml:space="preserve">The </w:t>
      </w:r>
      <w:r w:rsidRPr="0075328B">
        <w:rPr>
          <w:i/>
          <w:lang w:val="en-US" w:eastAsia="zh-CN"/>
        </w:rPr>
        <w:t>multi-carrier operation case 3</w:t>
      </w:r>
      <w:r w:rsidR="00B01464">
        <w:rPr>
          <w:i/>
          <w:lang w:val="en-US" w:eastAsia="zh-CN"/>
        </w:rPr>
        <w:t>B, t</w:t>
      </w:r>
      <w:r w:rsidR="008057E4" w:rsidRPr="008057E4">
        <w:rPr>
          <w:i/>
          <w:lang w:val="en-US" w:eastAsia="zh-CN"/>
        </w:rPr>
        <w:t>he operating case 4B and 4C</w:t>
      </w:r>
      <w:r w:rsidRPr="0075328B">
        <w:rPr>
          <w:rFonts w:hint="eastAsia"/>
          <w:i/>
          <w:lang w:val="en-US" w:eastAsia="zh-CN"/>
        </w:rPr>
        <w:t xml:space="preserve"> in Scenario 1 is in fact not supported by the R12 </w:t>
      </w:r>
      <w:r w:rsidR="00B01464">
        <w:rPr>
          <w:i/>
          <w:lang w:val="en-US" w:eastAsia="zh-CN"/>
        </w:rPr>
        <w:t>sidelink communication which assumes a single Public Safety ProSe carrier.</w:t>
      </w:r>
    </w:p>
    <w:p w:rsidR="008057E4" w:rsidRPr="008057E4" w:rsidRDefault="00E6536F" w:rsidP="008057E4">
      <w:pPr>
        <w:jc w:val="both"/>
        <w:rPr>
          <w:rFonts w:eastAsiaTheme="minorEastAsia"/>
          <w:i/>
          <w:szCs w:val="24"/>
          <w:lang w:val="en-US" w:eastAsia="zh-CN"/>
        </w:rPr>
      </w:pPr>
      <w:r w:rsidRPr="00B045A9">
        <w:rPr>
          <w:rFonts w:hint="eastAsia"/>
          <w:b/>
          <w:i/>
          <w:lang w:val="en-US" w:eastAsia="zh-CN"/>
        </w:rPr>
        <w:lastRenderedPageBreak/>
        <w:t>Proposal 1:</w:t>
      </w:r>
      <w:r w:rsidRPr="00B045A9">
        <w:rPr>
          <w:rFonts w:hint="eastAsia"/>
          <w:i/>
          <w:lang w:val="en-US" w:eastAsia="zh-CN"/>
        </w:rPr>
        <w:t xml:space="preserve"> RAN2 is suggested to investigate the potential impacts on sidelink communication when re</w:t>
      </w:r>
      <w:r>
        <w:rPr>
          <w:rFonts w:hint="eastAsia"/>
          <w:i/>
          <w:lang w:val="en-US" w:eastAsia="zh-CN"/>
        </w:rPr>
        <w:t>leas</w:t>
      </w:r>
      <w:r w:rsidRPr="00B045A9">
        <w:rPr>
          <w:rFonts w:hint="eastAsia"/>
          <w:i/>
          <w:lang w:val="en-US" w:eastAsia="zh-CN"/>
        </w:rPr>
        <w:t>ing the single ProSe carrier constraints.</w:t>
      </w:r>
    </w:p>
    <w:p w:rsidR="00CD52B6" w:rsidRPr="006C5E6D" w:rsidRDefault="00F62A9A" w:rsidP="00F62A9A">
      <w:pPr>
        <w:pStyle w:val="20"/>
        <w:ind w:left="200" w:right="200"/>
        <w:rPr>
          <w:rFonts w:eastAsiaTheme="minorEastAsia" w:cs="Arial"/>
          <w:lang w:val="en-US" w:eastAsia="zh-CN"/>
        </w:rPr>
      </w:pPr>
      <w:r w:rsidRPr="006C5E6D">
        <w:rPr>
          <w:rFonts w:eastAsiaTheme="minorEastAsia" w:cs="Arial"/>
          <w:lang w:val="en-US" w:eastAsia="zh-CN"/>
        </w:rPr>
        <w:t xml:space="preserve">Analysis of </w:t>
      </w:r>
      <w:r w:rsidR="00CD52B6" w:rsidRPr="006C5E6D">
        <w:rPr>
          <w:rFonts w:eastAsiaTheme="minorEastAsia" w:cs="Arial"/>
          <w:lang w:val="en-US" w:eastAsia="zh-CN"/>
        </w:rPr>
        <w:t>Scenario 2</w:t>
      </w:r>
    </w:p>
    <w:p w:rsidR="009B4D7A" w:rsidRPr="006C5E6D" w:rsidRDefault="001638DB" w:rsidP="00AC0AF3">
      <w:pPr>
        <w:pStyle w:val="3"/>
        <w:ind w:left="142" w:right="200"/>
        <w:rPr>
          <w:rFonts w:eastAsiaTheme="minorEastAsia" w:cs="Arial"/>
          <w:lang w:val="en-US" w:eastAsia="zh-CN"/>
        </w:rPr>
      </w:pPr>
      <w:r>
        <w:rPr>
          <w:rFonts w:eastAsiaTheme="minorEastAsia" w:cs="Arial"/>
          <w:lang w:val="en-US" w:eastAsia="zh-CN"/>
        </w:rPr>
        <w:t xml:space="preserve">Analysis of </w:t>
      </w:r>
      <w:r>
        <w:rPr>
          <w:rFonts w:eastAsiaTheme="minorEastAsia" w:cs="Arial" w:hint="eastAsia"/>
          <w:lang w:val="en-US" w:eastAsia="zh-CN"/>
        </w:rPr>
        <w:t>m</w:t>
      </w:r>
      <w:r w:rsidR="009B4D7A" w:rsidRPr="006C5E6D">
        <w:rPr>
          <w:rFonts w:eastAsiaTheme="minorEastAsia" w:cs="Arial"/>
          <w:lang w:val="en-US" w:eastAsia="zh-CN"/>
        </w:rPr>
        <w:t>ulti-carrier operation</w:t>
      </w:r>
    </w:p>
    <w:p w:rsidR="008057E4" w:rsidRDefault="008057E4" w:rsidP="008057E4">
      <w:pPr>
        <w:jc w:val="both"/>
        <w:rPr>
          <w:rFonts w:eastAsiaTheme="minorEastAsia"/>
          <w:szCs w:val="24"/>
          <w:lang w:val="en-US" w:eastAsia="zh-CN"/>
        </w:rPr>
      </w:pPr>
      <w:r w:rsidRPr="008057E4">
        <w:rPr>
          <w:lang w:val="en-US" w:eastAsia="zh-CN"/>
        </w:rPr>
        <w:t xml:space="preserve">For </w:t>
      </w:r>
      <w:r w:rsidRPr="008057E4">
        <w:rPr>
          <w:rFonts w:eastAsiaTheme="minorEastAsia"/>
          <w:szCs w:val="24"/>
          <w:lang w:val="en-US" w:eastAsia="zh-CN"/>
        </w:rPr>
        <w:t>m</w:t>
      </w:r>
      <w:r w:rsidRPr="008057E4">
        <w:rPr>
          <w:rFonts w:eastAsia="MS Mincho"/>
          <w:szCs w:val="24"/>
          <w:lang w:val="en-US" w:eastAsia="ja-JP"/>
        </w:rPr>
        <w:t xml:space="preserve">ulti-carrier operation in </w:t>
      </w:r>
      <w:r w:rsidRPr="008057E4">
        <w:rPr>
          <w:lang w:val="en-US" w:eastAsia="zh-CN"/>
        </w:rPr>
        <w:t>scenario 2, case 3A-UL</w:t>
      </w:r>
      <w:r w:rsidR="00A730B7">
        <w:rPr>
          <w:rFonts w:hint="eastAsia"/>
          <w:lang w:val="en-US" w:eastAsia="zh-CN"/>
        </w:rPr>
        <w:t xml:space="preserve"> (</w:t>
      </w:r>
      <w:r w:rsidR="00A730B7" w:rsidRPr="00095C43">
        <w:rPr>
          <w:rFonts w:eastAsia="MS Mincho"/>
          <w:szCs w:val="24"/>
          <w:lang w:val="en-US" w:eastAsia="ja-JP"/>
        </w:rPr>
        <w:t xml:space="preserve">UEs </w:t>
      </w:r>
      <w:r w:rsidR="00A730B7" w:rsidRPr="00095C43">
        <w:rPr>
          <w:rFonts w:eastAsia="Malgun Gothic"/>
          <w:szCs w:val="24"/>
          <w:lang w:val="en-US" w:eastAsia="ko-KR"/>
        </w:rPr>
        <w:t>performing uplink</w:t>
      </w:r>
      <w:r w:rsidR="00A730B7" w:rsidRPr="00095C43">
        <w:rPr>
          <w:rFonts w:eastAsia="MS Mincho"/>
          <w:szCs w:val="24"/>
          <w:lang w:val="en-US" w:eastAsia="ja-JP"/>
        </w:rPr>
        <w:t xml:space="preserve"> </w:t>
      </w:r>
      <w:r w:rsidR="00A730B7" w:rsidRPr="00095C43">
        <w:rPr>
          <w:rFonts w:eastAsia="Malgun Gothic"/>
          <w:szCs w:val="24"/>
          <w:lang w:val="en-US" w:eastAsia="ko-KR"/>
        </w:rPr>
        <w:t>transmissions at</w:t>
      </w:r>
      <w:r w:rsidR="00A730B7" w:rsidRPr="00095C43">
        <w:rPr>
          <w:rFonts w:eastAsia="MS Mincho"/>
          <w:szCs w:val="24"/>
          <w:lang w:val="en-US" w:eastAsia="ja-JP"/>
        </w:rPr>
        <w:t xml:space="preserve"> a single carrier</w:t>
      </w:r>
      <w:r w:rsidR="00A730B7" w:rsidRPr="00092609">
        <w:rPr>
          <w:rFonts w:eastAsia="Malgun Gothic" w:hint="eastAsia"/>
          <w:szCs w:val="24"/>
          <w:lang w:val="en-US" w:eastAsia="ko-KR"/>
        </w:rPr>
        <w:t xml:space="preserve"> </w:t>
      </w:r>
      <w:r w:rsidR="00A730B7" w:rsidRPr="005332CD">
        <w:rPr>
          <w:rFonts w:eastAsia="Malgun Gothic" w:hint="eastAsia"/>
          <w:szCs w:val="24"/>
          <w:lang w:val="en-US" w:eastAsia="ko-KR"/>
        </w:rPr>
        <w:t>for V2X messages</w:t>
      </w:r>
      <w:r w:rsidR="00A730B7">
        <w:rPr>
          <w:rFonts w:hint="eastAsia"/>
          <w:lang w:val="en-US" w:eastAsia="zh-CN"/>
        </w:rPr>
        <w:t>)</w:t>
      </w:r>
      <w:r w:rsidRPr="008057E4">
        <w:rPr>
          <w:lang w:val="en-US" w:eastAsia="zh-CN"/>
        </w:rPr>
        <w:t xml:space="preserve"> and case 3A-DL</w:t>
      </w:r>
      <w:r w:rsidR="00A730B7">
        <w:rPr>
          <w:rFonts w:hint="eastAsia"/>
          <w:lang w:val="en-US" w:eastAsia="zh-CN"/>
        </w:rPr>
        <w:t xml:space="preserve"> (</w:t>
      </w:r>
      <w:r w:rsidR="00A01C58" w:rsidRPr="00095C43">
        <w:rPr>
          <w:rFonts w:eastAsia="MS Mincho"/>
          <w:szCs w:val="24"/>
          <w:lang w:val="en-US" w:eastAsia="ja-JP"/>
        </w:rPr>
        <w:t xml:space="preserve">UEs </w:t>
      </w:r>
      <w:r w:rsidR="00A01C58" w:rsidRPr="00095C43">
        <w:rPr>
          <w:rFonts w:eastAsia="Malgun Gothic"/>
          <w:szCs w:val="24"/>
          <w:lang w:val="en-US" w:eastAsia="ko-KR"/>
        </w:rPr>
        <w:t>performing downlink receptions at</w:t>
      </w:r>
      <w:r w:rsidR="00A01C58" w:rsidRPr="00095C43">
        <w:rPr>
          <w:rFonts w:eastAsia="MS Mincho"/>
          <w:szCs w:val="24"/>
          <w:lang w:val="en-US" w:eastAsia="ja-JP"/>
        </w:rPr>
        <w:t xml:space="preserve"> a single carrier</w:t>
      </w:r>
      <w:r w:rsidR="00A01C58" w:rsidRPr="00092609">
        <w:rPr>
          <w:rFonts w:eastAsia="Malgun Gothic" w:hint="eastAsia"/>
          <w:szCs w:val="24"/>
          <w:lang w:val="en-US" w:eastAsia="ko-KR"/>
        </w:rPr>
        <w:t xml:space="preserve"> </w:t>
      </w:r>
      <w:r w:rsidR="00A01C58" w:rsidRPr="005332CD">
        <w:rPr>
          <w:rFonts w:eastAsia="Malgun Gothic" w:hint="eastAsia"/>
          <w:szCs w:val="24"/>
          <w:lang w:val="en-US" w:eastAsia="ko-KR"/>
        </w:rPr>
        <w:t>for V2X messages</w:t>
      </w:r>
      <w:r w:rsidR="00A730B7">
        <w:rPr>
          <w:rFonts w:hint="eastAsia"/>
          <w:lang w:val="en-US" w:eastAsia="zh-CN"/>
        </w:rPr>
        <w:t>)</w:t>
      </w:r>
      <w:r w:rsidRPr="008057E4">
        <w:rPr>
          <w:lang w:val="en-US" w:eastAsia="zh-CN"/>
        </w:rPr>
        <w:t xml:space="preserve"> </w:t>
      </w:r>
      <w:r w:rsidRPr="008057E4">
        <w:rPr>
          <w:rFonts w:eastAsia="MS Mincho"/>
          <w:szCs w:val="24"/>
          <w:lang w:val="en-US" w:eastAsia="ja-JP"/>
        </w:rPr>
        <w:t xml:space="preserve">can be achieved by </w:t>
      </w:r>
      <w:r w:rsidR="00A730B7">
        <w:rPr>
          <w:rFonts w:eastAsiaTheme="minorEastAsia" w:hint="eastAsia"/>
          <w:szCs w:val="24"/>
          <w:lang w:val="en-US" w:eastAsia="zh-CN"/>
        </w:rPr>
        <w:t xml:space="preserve">current </w:t>
      </w:r>
      <w:r w:rsidRPr="008057E4">
        <w:rPr>
          <w:rFonts w:eastAsia="MS Mincho"/>
          <w:szCs w:val="24"/>
          <w:lang w:val="en-US" w:eastAsia="ja-JP"/>
        </w:rPr>
        <w:t>LTE specification. For case 3B-UL</w:t>
      </w:r>
      <w:r w:rsidR="000D55D5">
        <w:rPr>
          <w:rFonts w:eastAsiaTheme="minorEastAsia" w:hint="eastAsia"/>
          <w:szCs w:val="24"/>
          <w:lang w:val="en-US" w:eastAsia="zh-CN"/>
        </w:rPr>
        <w:t xml:space="preserve"> (</w:t>
      </w:r>
      <w:r w:rsidR="000D55D5" w:rsidRPr="00095C43">
        <w:rPr>
          <w:rFonts w:eastAsia="MS Mincho"/>
          <w:szCs w:val="24"/>
          <w:lang w:val="en-US" w:eastAsia="ja-JP"/>
        </w:rPr>
        <w:t xml:space="preserve">UEs </w:t>
      </w:r>
      <w:r w:rsidR="000D55D5" w:rsidRPr="00095C43">
        <w:rPr>
          <w:rFonts w:eastAsia="Malgun Gothic"/>
          <w:szCs w:val="24"/>
          <w:lang w:val="en-US" w:eastAsia="ko-KR"/>
        </w:rPr>
        <w:t>performing uplink</w:t>
      </w:r>
      <w:r w:rsidR="000D55D5" w:rsidRPr="00095C43">
        <w:rPr>
          <w:rFonts w:eastAsia="MS Mincho"/>
          <w:szCs w:val="24"/>
          <w:lang w:val="en-US" w:eastAsia="ja-JP"/>
        </w:rPr>
        <w:t xml:space="preserve"> </w:t>
      </w:r>
      <w:r w:rsidR="000D55D5" w:rsidRPr="00F62EA1">
        <w:rPr>
          <w:rFonts w:eastAsia="Malgun Gothic"/>
          <w:szCs w:val="24"/>
          <w:lang w:val="en-US" w:eastAsia="ko-KR"/>
        </w:rPr>
        <w:t xml:space="preserve">transmissions </w:t>
      </w:r>
      <w:r w:rsidR="000D55D5" w:rsidRPr="00F62EA1">
        <w:rPr>
          <w:rFonts w:eastAsia="MS Mincho"/>
          <w:szCs w:val="24"/>
          <w:lang w:val="en-US" w:eastAsia="ja-JP"/>
        </w:rPr>
        <w:t>across multiple carriers</w:t>
      </w:r>
      <w:r w:rsidR="000D55D5" w:rsidRPr="00092609">
        <w:rPr>
          <w:rFonts w:eastAsia="Malgun Gothic" w:hint="eastAsia"/>
          <w:szCs w:val="24"/>
          <w:lang w:val="en-US" w:eastAsia="ko-KR"/>
        </w:rPr>
        <w:t xml:space="preserve"> </w:t>
      </w:r>
      <w:r w:rsidR="000D55D5" w:rsidRPr="005332CD">
        <w:rPr>
          <w:rFonts w:eastAsia="Malgun Gothic" w:hint="eastAsia"/>
          <w:szCs w:val="24"/>
          <w:lang w:val="en-US" w:eastAsia="ko-KR"/>
        </w:rPr>
        <w:t>for V2X messages</w:t>
      </w:r>
      <w:r w:rsidR="000D55D5">
        <w:rPr>
          <w:rFonts w:eastAsiaTheme="minorEastAsia" w:hint="eastAsia"/>
          <w:szCs w:val="24"/>
          <w:lang w:val="en-US" w:eastAsia="zh-CN"/>
        </w:rPr>
        <w:t>)</w:t>
      </w:r>
      <w:r w:rsidRPr="008057E4">
        <w:rPr>
          <w:rFonts w:eastAsia="MS Mincho"/>
          <w:szCs w:val="24"/>
          <w:lang w:val="en-US" w:eastAsia="ja-JP"/>
        </w:rPr>
        <w:t xml:space="preserve">, we assume this case can be interpreted </w:t>
      </w:r>
      <w:r w:rsidR="000D55D5">
        <w:rPr>
          <w:rFonts w:eastAsiaTheme="minorEastAsia" w:hint="eastAsia"/>
          <w:szCs w:val="24"/>
          <w:lang w:val="en-US" w:eastAsia="zh-CN"/>
        </w:rPr>
        <w:t>into two cases:</w:t>
      </w:r>
      <w:r w:rsidRPr="008057E4">
        <w:rPr>
          <w:rFonts w:eastAsia="MS Mincho"/>
          <w:szCs w:val="24"/>
          <w:lang w:val="en-US" w:eastAsia="ja-JP"/>
        </w:rPr>
        <w:t xml:space="preserve"> different V-UE</w:t>
      </w:r>
      <w:r w:rsidR="000D55D5">
        <w:rPr>
          <w:rFonts w:eastAsiaTheme="minorEastAsia" w:hint="eastAsia"/>
          <w:szCs w:val="24"/>
          <w:lang w:val="en-US" w:eastAsia="zh-CN"/>
        </w:rPr>
        <w:t>s</w:t>
      </w:r>
      <w:r w:rsidRPr="008057E4">
        <w:rPr>
          <w:rFonts w:eastAsia="MS Mincho"/>
          <w:szCs w:val="24"/>
          <w:lang w:val="en-US" w:eastAsia="ja-JP"/>
        </w:rPr>
        <w:t xml:space="preserve"> perform</w:t>
      </w:r>
      <w:r w:rsidRPr="008057E4">
        <w:rPr>
          <w:rFonts w:eastAsiaTheme="minorEastAsia"/>
          <w:szCs w:val="24"/>
          <w:lang w:val="en-US" w:eastAsia="zh-CN"/>
        </w:rPr>
        <w:t>ing</w:t>
      </w:r>
      <w:r w:rsidRPr="008057E4">
        <w:rPr>
          <w:rFonts w:eastAsia="MS Mincho"/>
          <w:szCs w:val="24"/>
          <w:lang w:val="en-US" w:eastAsia="ja-JP"/>
        </w:rPr>
        <w:t xml:space="preserve"> Uplink transmission on different carriers</w:t>
      </w:r>
      <w:r w:rsidR="000D55D5">
        <w:rPr>
          <w:rFonts w:eastAsiaTheme="minorEastAsia" w:hint="eastAsia"/>
          <w:szCs w:val="24"/>
          <w:lang w:val="en-US" w:eastAsia="zh-CN"/>
        </w:rPr>
        <w:t xml:space="preserve"> but a single V-UE does not transmit V2X message on multiple carriers simultaneously, or the V-UE performing uplink </w:t>
      </w:r>
      <w:r w:rsidR="000D55D5">
        <w:rPr>
          <w:rFonts w:eastAsiaTheme="minorEastAsia"/>
          <w:szCs w:val="24"/>
          <w:lang w:val="en-US" w:eastAsia="zh-CN"/>
        </w:rPr>
        <w:t>transmission</w:t>
      </w:r>
      <w:r w:rsidR="000D55D5">
        <w:rPr>
          <w:rFonts w:eastAsiaTheme="minorEastAsia" w:hint="eastAsia"/>
          <w:szCs w:val="24"/>
          <w:lang w:val="en-US" w:eastAsia="zh-CN"/>
        </w:rPr>
        <w:t>s on multiple carriers with the support of CA or dual connectivity</w:t>
      </w:r>
      <w:r w:rsidRPr="008057E4">
        <w:rPr>
          <w:rFonts w:eastAsia="MS Mincho"/>
          <w:szCs w:val="24"/>
          <w:lang w:val="en-US" w:eastAsia="ja-JP"/>
        </w:rPr>
        <w:t xml:space="preserve">. </w:t>
      </w:r>
      <w:r w:rsidR="005745AD">
        <w:rPr>
          <w:rFonts w:eastAsiaTheme="minorEastAsia" w:hint="eastAsia"/>
          <w:szCs w:val="24"/>
          <w:lang w:val="en-US" w:eastAsia="zh-CN"/>
        </w:rPr>
        <w:t>Both of the</w:t>
      </w:r>
      <w:r w:rsidRPr="008057E4">
        <w:rPr>
          <w:rFonts w:eastAsia="MS Mincho"/>
          <w:szCs w:val="24"/>
          <w:lang w:val="en-US" w:eastAsia="ja-JP"/>
        </w:rPr>
        <w:t xml:space="preserve"> case</w:t>
      </w:r>
      <w:r w:rsidR="005745AD">
        <w:rPr>
          <w:rFonts w:eastAsiaTheme="minorEastAsia" w:hint="eastAsia"/>
          <w:szCs w:val="24"/>
          <w:lang w:val="en-US" w:eastAsia="zh-CN"/>
        </w:rPr>
        <w:t>s</w:t>
      </w:r>
      <w:r w:rsidRPr="008057E4">
        <w:rPr>
          <w:rFonts w:eastAsia="MS Mincho"/>
          <w:szCs w:val="24"/>
          <w:lang w:val="en-US" w:eastAsia="ja-JP"/>
        </w:rPr>
        <w:t xml:space="preserve"> </w:t>
      </w:r>
      <w:r w:rsidR="005745AD">
        <w:rPr>
          <w:rFonts w:eastAsiaTheme="minorEastAsia" w:hint="eastAsia"/>
          <w:szCs w:val="24"/>
          <w:lang w:val="en-US" w:eastAsia="zh-CN"/>
        </w:rPr>
        <w:t>could be supported by the</w:t>
      </w:r>
      <w:r w:rsidRPr="008057E4">
        <w:rPr>
          <w:rFonts w:eastAsia="MS Mincho"/>
          <w:szCs w:val="24"/>
          <w:lang w:val="en-US" w:eastAsia="ja-JP"/>
        </w:rPr>
        <w:t xml:space="preserve"> current specification. </w:t>
      </w:r>
    </w:p>
    <w:p w:rsidR="008057E4" w:rsidRDefault="008057E4" w:rsidP="008057E4">
      <w:pPr>
        <w:jc w:val="both"/>
        <w:rPr>
          <w:rFonts w:eastAsiaTheme="minorEastAsia"/>
          <w:szCs w:val="24"/>
          <w:lang w:val="en-US" w:eastAsia="zh-CN"/>
        </w:rPr>
      </w:pPr>
      <w:r w:rsidRPr="008057E4">
        <w:rPr>
          <w:rFonts w:eastAsia="MS Mincho"/>
          <w:szCs w:val="24"/>
          <w:lang w:val="en-US" w:eastAsia="ja-JP"/>
        </w:rPr>
        <w:t>For case 3B-</w:t>
      </w:r>
      <w:r w:rsidRPr="008057E4">
        <w:rPr>
          <w:rFonts w:eastAsiaTheme="minorEastAsia"/>
          <w:szCs w:val="24"/>
          <w:lang w:val="en-US" w:eastAsia="zh-CN"/>
        </w:rPr>
        <w:t>D</w:t>
      </w:r>
      <w:r w:rsidRPr="008057E4">
        <w:rPr>
          <w:rFonts w:eastAsia="MS Mincho"/>
          <w:szCs w:val="24"/>
          <w:lang w:val="en-US" w:eastAsia="ja-JP"/>
        </w:rPr>
        <w:t>L</w:t>
      </w:r>
      <w:r w:rsidR="0085088D">
        <w:rPr>
          <w:rFonts w:eastAsiaTheme="minorEastAsia" w:hint="eastAsia"/>
          <w:szCs w:val="24"/>
          <w:lang w:val="en-US" w:eastAsia="zh-CN"/>
        </w:rPr>
        <w:t xml:space="preserve"> (</w:t>
      </w:r>
      <w:r w:rsidR="0085088D" w:rsidRPr="00095C43">
        <w:rPr>
          <w:rFonts w:eastAsia="MS Mincho"/>
          <w:szCs w:val="24"/>
          <w:lang w:val="en-US" w:eastAsia="ja-JP"/>
        </w:rPr>
        <w:t xml:space="preserve">UEs </w:t>
      </w:r>
      <w:r w:rsidR="0085088D" w:rsidRPr="00095C43">
        <w:rPr>
          <w:rFonts w:eastAsia="Malgun Gothic"/>
          <w:szCs w:val="24"/>
          <w:lang w:val="en-US" w:eastAsia="ko-KR"/>
        </w:rPr>
        <w:t xml:space="preserve">performing downlink receptions </w:t>
      </w:r>
      <w:r w:rsidR="0085088D" w:rsidRPr="00F62EA1">
        <w:rPr>
          <w:rFonts w:eastAsia="MS Mincho"/>
          <w:szCs w:val="24"/>
          <w:lang w:val="en-US" w:eastAsia="ja-JP"/>
        </w:rPr>
        <w:t>across multiple carriers</w:t>
      </w:r>
      <w:r w:rsidR="0085088D" w:rsidRPr="00092609">
        <w:rPr>
          <w:rFonts w:eastAsia="Malgun Gothic" w:hint="eastAsia"/>
          <w:szCs w:val="24"/>
          <w:lang w:val="en-US" w:eastAsia="ko-KR"/>
        </w:rPr>
        <w:t xml:space="preserve"> </w:t>
      </w:r>
      <w:r w:rsidR="0085088D" w:rsidRPr="005332CD">
        <w:rPr>
          <w:rFonts w:eastAsia="Malgun Gothic" w:hint="eastAsia"/>
          <w:szCs w:val="24"/>
          <w:lang w:val="en-US" w:eastAsia="ko-KR"/>
        </w:rPr>
        <w:t>for V2X messages</w:t>
      </w:r>
      <w:r w:rsidR="0085088D">
        <w:rPr>
          <w:rFonts w:eastAsiaTheme="minorEastAsia" w:hint="eastAsia"/>
          <w:szCs w:val="24"/>
          <w:lang w:val="en-US" w:eastAsia="zh-CN"/>
        </w:rPr>
        <w:t>)</w:t>
      </w:r>
      <w:r w:rsidRPr="008057E4">
        <w:rPr>
          <w:rFonts w:eastAsia="MS Mincho"/>
          <w:szCs w:val="24"/>
          <w:lang w:val="en-US" w:eastAsia="ja-JP"/>
        </w:rPr>
        <w:t xml:space="preserve">, </w:t>
      </w:r>
      <w:r w:rsidR="00EE6926">
        <w:rPr>
          <w:rFonts w:eastAsiaTheme="minorEastAsia" w:hint="eastAsia"/>
          <w:szCs w:val="24"/>
          <w:lang w:val="en-US" w:eastAsia="zh-CN"/>
        </w:rPr>
        <w:t xml:space="preserve">different downlink transmission technology could be considered, for example, </w:t>
      </w:r>
      <w:r w:rsidR="00EE6926" w:rsidRPr="00A6157A">
        <w:rPr>
          <w:rFonts w:eastAsia="MS Mincho"/>
          <w:szCs w:val="24"/>
          <w:lang w:val="en-US" w:eastAsia="ja-JP"/>
        </w:rPr>
        <w:t xml:space="preserve">unicast, </w:t>
      </w:r>
      <w:r w:rsidR="00EE6926" w:rsidRPr="00A6157A">
        <w:rPr>
          <w:rFonts w:eastAsiaTheme="minorEastAsia"/>
          <w:szCs w:val="24"/>
          <w:lang w:val="en-US" w:eastAsia="zh-CN"/>
        </w:rPr>
        <w:t>MBSFN</w:t>
      </w:r>
      <w:r w:rsidR="00EE6926" w:rsidRPr="00A6157A">
        <w:rPr>
          <w:rFonts w:eastAsia="MS Mincho"/>
          <w:szCs w:val="24"/>
          <w:lang w:val="en-US" w:eastAsia="ja-JP"/>
        </w:rPr>
        <w:t xml:space="preserve"> or SC-PTM</w:t>
      </w:r>
      <w:r w:rsidR="00EE6926">
        <w:rPr>
          <w:rFonts w:eastAsiaTheme="minorEastAsia" w:hint="eastAsia"/>
          <w:szCs w:val="24"/>
          <w:lang w:val="en-US" w:eastAsia="zh-CN"/>
        </w:rPr>
        <w:t>.</w:t>
      </w:r>
      <w:r w:rsidR="00B01464">
        <w:rPr>
          <w:rFonts w:eastAsia="MS Mincho"/>
          <w:szCs w:val="24"/>
          <w:lang w:val="en-US" w:eastAsia="ja-JP"/>
        </w:rPr>
        <w:t xml:space="preserve"> </w:t>
      </w:r>
      <w:r w:rsidR="00EE6926">
        <w:rPr>
          <w:rFonts w:eastAsiaTheme="minorEastAsia" w:hint="eastAsia"/>
          <w:szCs w:val="24"/>
          <w:lang w:val="en-US" w:eastAsia="zh-CN"/>
        </w:rPr>
        <w:t>Suppose</w:t>
      </w:r>
      <w:r w:rsidR="00EE6926" w:rsidRPr="00A6157A">
        <w:rPr>
          <w:lang w:val="en-US" w:eastAsia="zh-CN"/>
        </w:rPr>
        <w:t xml:space="preserve"> unicast </w:t>
      </w:r>
      <w:r w:rsidR="00EE6926" w:rsidRPr="00A6157A">
        <w:rPr>
          <w:rFonts w:eastAsia="Malgun Gothic"/>
          <w:szCs w:val="24"/>
          <w:lang w:val="en-US" w:eastAsia="ko-KR"/>
        </w:rPr>
        <w:t xml:space="preserve">is </w:t>
      </w:r>
      <w:r w:rsidR="00EE6926">
        <w:rPr>
          <w:rFonts w:eastAsiaTheme="minorEastAsia" w:hint="eastAsia"/>
          <w:szCs w:val="24"/>
          <w:lang w:val="en-US" w:eastAsia="zh-CN"/>
        </w:rPr>
        <w:t xml:space="preserve">used </w:t>
      </w:r>
      <w:r w:rsidR="00EE6926" w:rsidRPr="00A6157A">
        <w:rPr>
          <w:rFonts w:eastAsia="Malgun Gothic"/>
          <w:szCs w:val="24"/>
          <w:lang w:val="en-US" w:eastAsia="ko-KR"/>
        </w:rPr>
        <w:t>for downlink transmission</w:t>
      </w:r>
      <w:r w:rsidR="00EE6926">
        <w:rPr>
          <w:rFonts w:eastAsiaTheme="minorEastAsia" w:hint="eastAsia"/>
          <w:szCs w:val="24"/>
          <w:lang w:val="en-US" w:eastAsia="zh-CN"/>
        </w:rPr>
        <w:t xml:space="preserve">, </w:t>
      </w:r>
      <w:r w:rsidR="00EE6926" w:rsidRPr="00A6157A">
        <w:rPr>
          <w:rFonts w:eastAsia="Malgun Gothic"/>
          <w:szCs w:val="24"/>
          <w:lang w:val="en-US" w:eastAsia="ko-KR"/>
        </w:rPr>
        <w:t>the V-UE has to keep multiple unicast connections with different carriers</w:t>
      </w:r>
      <w:r w:rsidR="00EE6926">
        <w:rPr>
          <w:rFonts w:eastAsiaTheme="minorEastAsia" w:hint="eastAsia"/>
          <w:szCs w:val="24"/>
          <w:lang w:val="en-US" w:eastAsia="zh-CN"/>
        </w:rPr>
        <w:t xml:space="preserve">. In our opinion, </w:t>
      </w:r>
      <w:r w:rsidR="00EE6926" w:rsidRPr="00A6157A">
        <w:rPr>
          <w:rFonts w:eastAsia="Malgun Gothic"/>
          <w:szCs w:val="24"/>
          <w:lang w:val="en-US" w:eastAsia="ko-KR"/>
        </w:rPr>
        <w:t xml:space="preserve">it is hard for V-UE to monitor </w:t>
      </w:r>
      <w:r w:rsidR="00EE6926">
        <w:rPr>
          <w:rFonts w:eastAsiaTheme="minorEastAsia" w:hint="eastAsia"/>
          <w:szCs w:val="24"/>
          <w:lang w:val="en-US" w:eastAsia="zh-CN"/>
        </w:rPr>
        <w:t xml:space="preserve">the </w:t>
      </w:r>
      <w:r w:rsidR="00EE6926" w:rsidRPr="00A6157A">
        <w:rPr>
          <w:rFonts w:eastAsia="Malgun Gothic"/>
          <w:szCs w:val="24"/>
          <w:lang w:val="en-US" w:eastAsia="ko-KR"/>
        </w:rPr>
        <w:t>PDCCH of different carriers simultaneously</w:t>
      </w:r>
      <w:r w:rsidR="00EE6926">
        <w:rPr>
          <w:rFonts w:eastAsiaTheme="minorEastAsia" w:hint="eastAsia"/>
          <w:szCs w:val="24"/>
          <w:lang w:val="en-US" w:eastAsia="zh-CN"/>
        </w:rPr>
        <w:t xml:space="preserve"> unless the UE is capable of CA or dual connectivity. On the other hand, suppose </w:t>
      </w:r>
      <w:r w:rsidR="00131624" w:rsidRPr="00A6157A">
        <w:rPr>
          <w:rFonts w:eastAsiaTheme="minorEastAsia"/>
          <w:szCs w:val="24"/>
          <w:lang w:val="en-US" w:eastAsia="zh-CN"/>
        </w:rPr>
        <w:t>MBSFN</w:t>
      </w:r>
      <w:r w:rsidR="00131624" w:rsidRPr="00A6157A">
        <w:rPr>
          <w:rFonts w:eastAsia="Malgun Gothic"/>
          <w:szCs w:val="24"/>
          <w:lang w:val="en-US" w:eastAsia="ko-KR"/>
        </w:rPr>
        <w:t xml:space="preserve"> is </w:t>
      </w:r>
      <w:r w:rsidR="00131624">
        <w:rPr>
          <w:rFonts w:eastAsiaTheme="minorEastAsia" w:hint="eastAsia"/>
          <w:szCs w:val="24"/>
          <w:lang w:val="en-US" w:eastAsia="zh-CN"/>
        </w:rPr>
        <w:t xml:space="preserve">used </w:t>
      </w:r>
      <w:r w:rsidR="00131624" w:rsidRPr="00A6157A">
        <w:rPr>
          <w:rFonts w:eastAsia="Malgun Gothic"/>
          <w:szCs w:val="24"/>
          <w:lang w:val="en-US" w:eastAsia="ko-KR"/>
        </w:rPr>
        <w:t xml:space="preserve">for downlink transmission, in order to receive V2X message from other </w:t>
      </w:r>
      <w:r w:rsidR="003D6B79">
        <w:rPr>
          <w:rFonts w:eastAsiaTheme="minorEastAsia" w:hint="eastAsia"/>
          <w:szCs w:val="24"/>
          <w:lang w:val="en-US" w:eastAsia="zh-CN"/>
        </w:rPr>
        <w:t>carriers</w:t>
      </w:r>
      <w:r w:rsidR="00131624" w:rsidRPr="00A6157A">
        <w:rPr>
          <w:rFonts w:eastAsia="Malgun Gothic"/>
          <w:szCs w:val="24"/>
          <w:lang w:val="en-US" w:eastAsia="ko-KR"/>
        </w:rPr>
        <w:t>, the V-UE has to know the carrier information</w:t>
      </w:r>
      <w:r w:rsidR="002C1E34">
        <w:rPr>
          <w:rFonts w:eastAsiaTheme="minorEastAsia" w:hint="eastAsia"/>
          <w:szCs w:val="24"/>
          <w:lang w:val="en-US" w:eastAsia="zh-CN"/>
        </w:rPr>
        <w:t xml:space="preserve"> and supported V2X services</w:t>
      </w:r>
      <w:r w:rsidR="00131624" w:rsidRPr="00A6157A">
        <w:rPr>
          <w:rFonts w:eastAsia="Malgun Gothic"/>
          <w:szCs w:val="24"/>
          <w:lang w:val="en-US" w:eastAsia="ko-KR"/>
        </w:rPr>
        <w:t xml:space="preserve">. </w:t>
      </w:r>
      <w:r w:rsidR="00131624" w:rsidRPr="00A6157A">
        <w:rPr>
          <w:kern w:val="2"/>
          <w:lang w:eastAsia="ja-JP"/>
        </w:rPr>
        <w:t xml:space="preserve">Service </w:t>
      </w:r>
      <w:r w:rsidR="002C1E34">
        <w:rPr>
          <w:rFonts w:hint="eastAsia"/>
          <w:kern w:val="2"/>
          <w:lang w:eastAsia="zh-CN"/>
        </w:rPr>
        <w:t>c</w:t>
      </w:r>
      <w:r w:rsidR="00131624" w:rsidRPr="00A6157A">
        <w:rPr>
          <w:kern w:val="2"/>
          <w:lang w:eastAsia="ja-JP"/>
        </w:rPr>
        <w:t xml:space="preserve">ontinuity </w:t>
      </w:r>
      <w:r w:rsidR="003D171A">
        <w:rPr>
          <w:rFonts w:hint="eastAsia"/>
          <w:kern w:val="2"/>
          <w:lang w:eastAsia="zh-CN"/>
        </w:rPr>
        <w:t xml:space="preserve">design </w:t>
      </w:r>
      <w:r w:rsidR="00131624" w:rsidRPr="00A6157A">
        <w:rPr>
          <w:kern w:val="2"/>
          <w:lang w:eastAsia="ja-JP"/>
        </w:rPr>
        <w:t xml:space="preserve">of </w:t>
      </w:r>
      <w:r w:rsidR="002C1E34">
        <w:rPr>
          <w:rFonts w:hint="eastAsia"/>
          <w:kern w:val="2"/>
          <w:lang w:eastAsia="zh-CN"/>
        </w:rPr>
        <w:t>eMBMS</w:t>
      </w:r>
      <w:r w:rsidR="00131624" w:rsidRPr="00A6157A">
        <w:rPr>
          <w:kern w:val="2"/>
          <w:lang w:eastAsia="ja-JP"/>
        </w:rPr>
        <w:t xml:space="preserve"> </w:t>
      </w:r>
      <w:r w:rsidR="00131624" w:rsidRPr="00A6157A">
        <w:rPr>
          <w:kern w:val="2"/>
          <w:lang w:eastAsia="zh-CN"/>
        </w:rPr>
        <w:t>can</w:t>
      </w:r>
      <w:r w:rsidR="00131624" w:rsidRPr="00A6157A">
        <w:rPr>
          <w:kern w:val="2"/>
          <w:lang w:eastAsia="ja-JP"/>
        </w:rPr>
        <w:t xml:space="preserve"> </w:t>
      </w:r>
      <w:r w:rsidR="00131624" w:rsidRPr="00A6157A">
        <w:rPr>
          <w:kern w:val="2"/>
          <w:lang w:eastAsia="zh-CN"/>
        </w:rPr>
        <w:t xml:space="preserve">be </w:t>
      </w:r>
      <w:r w:rsidR="000524F1">
        <w:rPr>
          <w:rFonts w:hint="eastAsia"/>
          <w:kern w:val="2"/>
          <w:lang w:eastAsia="zh-CN"/>
        </w:rPr>
        <w:t>re</w:t>
      </w:r>
      <w:r w:rsidR="00131624" w:rsidRPr="00A6157A">
        <w:rPr>
          <w:kern w:val="2"/>
          <w:lang w:eastAsia="ja-JP"/>
        </w:rPr>
        <w:t>used</w:t>
      </w:r>
      <w:r w:rsidR="003D171A">
        <w:rPr>
          <w:rFonts w:hint="eastAsia"/>
          <w:kern w:val="2"/>
          <w:lang w:eastAsia="zh-CN"/>
        </w:rPr>
        <w:t xml:space="preserve"> in this case, i.e., </w:t>
      </w:r>
      <w:r w:rsidR="00131624" w:rsidRPr="00A6157A">
        <w:rPr>
          <w:lang w:eastAsia="ja-JP"/>
        </w:rPr>
        <w:t xml:space="preserve">serving cell indicates in </w:t>
      </w:r>
      <w:r w:rsidR="00131624" w:rsidRPr="00A6157A">
        <w:rPr>
          <w:i/>
          <w:lang w:eastAsia="ja-JP"/>
        </w:rPr>
        <w:t>SystemInformationBlockType15</w:t>
      </w:r>
      <w:r w:rsidR="00131624" w:rsidRPr="00A6157A">
        <w:rPr>
          <w:lang w:eastAsia="ja-JP"/>
        </w:rPr>
        <w:t xml:space="preserve"> the MBMS SAIs of the current </w:t>
      </w:r>
      <w:r w:rsidR="000524F1">
        <w:rPr>
          <w:rFonts w:hint="eastAsia"/>
          <w:lang w:eastAsia="zh-CN"/>
        </w:rPr>
        <w:t>carrier</w:t>
      </w:r>
      <w:r w:rsidR="00131624" w:rsidRPr="00A6157A">
        <w:rPr>
          <w:lang w:eastAsia="ja-JP"/>
        </w:rPr>
        <w:t xml:space="preserve"> and of each neighbour </w:t>
      </w:r>
      <w:r w:rsidR="000524F1">
        <w:rPr>
          <w:lang w:eastAsia="zh-CN"/>
        </w:rPr>
        <w:t>carrier</w:t>
      </w:r>
      <w:r w:rsidR="00131624" w:rsidRPr="00A6157A">
        <w:rPr>
          <w:lang w:eastAsia="ja-JP"/>
        </w:rPr>
        <w:t xml:space="preserve">. Based on the </w:t>
      </w:r>
      <w:r w:rsidR="003D171A">
        <w:rPr>
          <w:rFonts w:hint="eastAsia"/>
          <w:lang w:eastAsia="zh-CN"/>
        </w:rPr>
        <w:t>pre-configured</w:t>
      </w:r>
      <w:r w:rsidR="00131624" w:rsidRPr="00A6157A">
        <w:rPr>
          <w:lang w:eastAsia="ja-JP"/>
        </w:rPr>
        <w:t xml:space="preserve"> USD</w:t>
      </w:r>
      <w:r w:rsidR="003D171A">
        <w:rPr>
          <w:rFonts w:hint="eastAsia"/>
          <w:lang w:eastAsia="zh-CN"/>
        </w:rPr>
        <w:t xml:space="preserve"> info</w:t>
      </w:r>
      <w:r w:rsidR="000524F1">
        <w:rPr>
          <w:rFonts w:hint="eastAsia"/>
          <w:lang w:eastAsia="zh-CN"/>
        </w:rPr>
        <w:t xml:space="preserve"> and SIB15</w:t>
      </w:r>
      <w:r w:rsidR="00131624" w:rsidRPr="00A6157A">
        <w:rPr>
          <w:lang w:eastAsia="ja-JP"/>
        </w:rPr>
        <w:t xml:space="preserve">, the V-UE </w:t>
      </w:r>
      <w:r w:rsidR="000524F1">
        <w:rPr>
          <w:rFonts w:hint="eastAsia"/>
          <w:lang w:eastAsia="zh-CN"/>
        </w:rPr>
        <w:t xml:space="preserve">could determine if the </w:t>
      </w:r>
      <w:r w:rsidR="000524F1">
        <w:rPr>
          <w:lang w:eastAsia="zh-CN"/>
        </w:rPr>
        <w:t>neighbour</w:t>
      </w:r>
      <w:r w:rsidR="000524F1">
        <w:rPr>
          <w:rFonts w:hint="eastAsia"/>
          <w:lang w:eastAsia="zh-CN"/>
        </w:rPr>
        <w:t xml:space="preserve"> carrier support its interested V2X service. If yes, the V-UE may initiate the MBMS reception on other carriers. </w:t>
      </w:r>
      <w:r w:rsidR="00FB2765">
        <w:rPr>
          <w:rFonts w:hint="eastAsia"/>
          <w:lang w:eastAsia="zh-CN"/>
        </w:rPr>
        <w:t xml:space="preserve">This procedure also applies to the SC-PTM reception on other carriers with the difference that the V-UE needs to receive the SIB20 instead of SIB15. </w:t>
      </w:r>
      <w:r w:rsidR="00FB2765">
        <w:rPr>
          <w:rFonts w:eastAsiaTheme="minorEastAsia" w:hint="eastAsia"/>
          <w:szCs w:val="24"/>
          <w:lang w:val="en-US" w:eastAsia="zh-CN"/>
        </w:rPr>
        <w:t xml:space="preserve">In a sum, in order to facilitate the downlink reception across multiple carriers, it is suggested that the UE is capable of CA or </w:t>
      </w:r>
      <w:r w:rsidR="00937220">
        <w:rPr>
          <w:rFonts w:eastAsiaTheme="minorEastAsia" w:hint="eastAsia"/>
          <w:szCs w:val="24"/>
          <w:lang w:val="en-US" w:eastAsia="zh-CN"/>
        </w:rPr>
        <w:t>dual connectivity</w:t>
      </w:r>
      <w:r w:rsidR="00FB2765">
        <w:rPr>
          <w:rFonts w:eastAsiaTheme="minorEastAsia" w:hint="eastAsia"/>
          <w:szCs w:val="24"/>
          <w:lang w:val="en-US" w:eastAsia="zh-CN"/>
        </w:rPr>
        <w:t>.</w:t>
      </w:r>
      <w:r w:rsidR="00121069">
        <w:rPr>
          <w:rFonts w:eastAsiaTheme="minorEastAsia" w:hint="eastAsia"/>
          <w:szCs w:val="24"/>
          <w:lang w:val="en-US" w:eastAsia="zh-CN"/>
        </w:rPr>
        <w:t xml:space="preserve"> Ot</w:t>
      </w:r>
      <w:r w:rsidR="005818FA">
        <w:rPr>
          <w:rFonts w:eastAsiaTheme="minorEastAsia" w:hint="eastAsia"/>
          <w:szCs w:val="24"/>
          <w:lang w:val="en-US" w:eastAsia="zh-CN"/>
        </w:rPr>
        <w:t>herwise, some enhancements need</w:t>
      </w:r>
      <w:r w:rsidR="00121069">
        <w:rPr>
          <w:rFonts w:eastAsiaTheme="minorEastAsia" w:hint="eastAsia"/>
          <w:szCs w:val="24"/>
          <w:lang w:val="en-US" w:eastAsia="zh-CN"/>
        </w:rPr>
        <w:t xml:space="preserve"> to be considered</w:t>
      </w:r>
      <w:r w:rsidR="005818FA">
        <w:rPr>
          <w:rFonts w:eastAsiaTheme="minorEastAsia" w:hint="eastAsia"/>
          <w:szCs w:val="24"/>
          <w:lang w:val="en-US" w:eastAsia="zh-CN"/>
        </w:rPr>
        <w:t xml:space="preserve"> which is presented in Section 2.2.3</w:t>
      </w:r>
      <w:r w:rsidR="00121069">
        <w:rPr>
          <w:rFonts w:eastAsiaTheme="minorEastAsia" w:hint="eastAsia"/>
          <w:szCs w:val="24"/>
          <w:lang w:val="en-US" w:eastAsia="zh-CN"/>
        </w:rPr>
        <w:t>.</w:t>
      </w:r>
    </w:p>
    <w:p w:rsidR="00AA3F54" w:rsidRPr="006C5E6D" w:rsidRDefault="00AA3F54" w:rsidP="00007B20">
      <w:pPr>
        <w:pStyle w:val="3"/>
        <w:ind w:left="142" w:right="200"/>
        <w:rPr>
          <w:rFonts w:eastAsiaTheme="minorEastAsia" w:cs="Arial"/>
          <w:lang w:val="en-US" w:eastAsia="zh-CN"/>
        </w:rPr>
      </w:pPr>
      <w:r w:rsidRPr="006C5E6D">
        <w:rPr>
          <w:rFonts w:eastAsiaTheme="minorEastAsia" w:cs="Arial"/>
          <w:lang w:val="en-US" w:eastAsia="zh-CN"/>
        </w:rPr>
        <w:t xml:space="preserve">Analysis of </w:t>
      </w:r>
      <w:r w:rsidR="00001458">
        <w:rPr>
          <w:rFonts w:eastAsiaTheme="minorEastAsia" w:cs="Arial" w:hint="eastAsia"/>
          <w:lang w:val="en-US" w:eastAsia="zh-CN"/>
        </w:rPr>
        <w:t>m</w:t>
      </w:r>
      <w:r w:rsidR="00001458">
        <w:rPr>
          <w:rFonts w:eastAsiaTheme="minorEastAsia" w:cs="Arial"/>
          <w:lang w:val="en-US" w:eastAsia="zh-CN"/>
        </w:rPr>
        <w:t>ultiple-</w:t>
      </w:r>
      <w:r w:rsidR="00001458">
        <w:rPr>
          <w:rFonts w:eastAsiaTheme="minorEastAsia" w:cs="Arial" w:hint="eastAsia"/>
          <w:lang w:val="en-US" w:eastAsia="zh-CN"/>
        </w:rPr>
        <w:t>o</w:t>
      </w:r>
      <w:r w:rsidR="00F93D89" w:rsidRPr="006C5E6D">
        <w:rPr>
          <w:rFonts w:eastAsiaTheme="minorEastAsia" w:cs="Arial"/>
          <w:lang w:val="en-US" w:eastAsia="zh-CN"/>
        </w:rPr>
        <w:t>perator operation</w:t>
      </w:r>
    </w:p>
    <w:p w:rsidR="008057E4" w:rsidRDefault="008057E4" w:rsidP="008057E4">
      <w:pPr>
        <w:jc w:val="both"/>
        <w:rPr>
          <w:rFonts w:eastAsiaTheme="minorEastAsia"/>
          <w:szCs w:val="24"/>
          <w:lang w:val="en-US" w:eastAsia="zh-CN"/>
        </w:rPr>
      </w:pPr>
      <w:r w:rsidRPr="008057E4">
        <w:rPr>
          <w:lang w:val="en-US" w:eastAsia="zh-CN"/>
        </w:rPr>
        <w:t>For</w:t>
      </w:r>
      <w:r w:rsidRPr="008057E4">
        <w:rPr>
          <w:rFonts w:eastAsia="MS Mincho"/>
          <w:szCs w:val="24"/>
          <w:lang w:val="en-US" w:eastAsia="ja-JP"/>
        </w:rPr>
        <w:t xml:space="preserve"> </w:t>
      </w:r>
      <w:r w:rsidRPr="008057E4">
        <w:rPr>
          <w:lang w:val="en-US" w:eastAsia="zh-CN"/>
        </w:rPr>
        <w:t xml:space="preserve">scenario 2, case 4A </w:t>
      </w:r>
      <w:r w:rsidR="007B48E0">
        <w:rPr>
          <w:rFonts w:hint="eastAsia"/>
          <w:lang w:val="en-US" w:eastAsia="zh-CN"/>
        </w:rPr>
        <w:t>(</w:t>
      </w:r>
      <w:r w:rsidR="007B48E0" w:rsidRPr="005332CD">
        <w:rPr>
          <w:rFonts w:eastAsia="MS Mincho"/>
          <w:szCs w:val="24"/>
          <w:lang w:val="en-US" w:eastAsia="ja-JP"/>
        </w:rPr>
        <w:t>Single operator operation</w:t>
      </w:r>
      <w:r w:rsidR="007B48E0">
        <w:rPr>
          <w:rFonts w:hint="eastAsia"/>
          <w:lang w:val="en-US" w:eastAsia="zh-CN"/>
        </w:rPr>
        <w:t xml:space="preserve">) </w:t>
      </w:r>
      <w:r w:rsidR="00D40D29">
        <w:rPr>
          <w:rFonts w:hint="eastAsia"/>
          <w:lang w:val="en-US" w:eastAsia="zh-CN"/>
        </w:rPr>
        <w:t xml:space="preserve">could be implemented by the current LTE implementation. For </w:t>
      </w:r>
      <w:r w:rsidRPr="008057E4">
        <w:rPr>
          <w:lang w:val="en-US" w:eastAsia="zh-CN"/>
        </w:rPr>
        <w:t>case 4B</w:t>
      </w:r>
      <w:r w:rsidR="007B48E0">
        <w:rPr>
          <w:rFonts w:hint="eastAsia"/>
          <w:lang w:val="en-US" w:eastAsia="zh-CN"/>
        </w:rPr>
        <w:t xml:space="preserve"> (</w:t>
      </w:r>
      <w:r w:rsidR="00D40D29" w:rsidRPr="00F62EA1">
        <w:rPr>
          <w:rFonts w:eastAsia="Malgun Gothic"/>
          <w:szCs w:val="24"/>
          <w:lang w:val="en-US" w:eastAsia="ko-KR"/>
        </w:rPr>
        <w:t xml:space="preserve">A set of </w:t>
      </w:r>
      <w:r w:rsidR="00D40D29" w:rsidRPr="00F62EA1">
        <w:rPr>
          <w:rFonts w:eastAsia="Malgun Gothic" w:hint="eastAsia"/>
          <w:szCs w:val="24"/>
          <w:lang w:val="en-US" w:eastAsia="ko-KR"/>
        </w:rPr>
        <w:t xml:space="preserve">Uu </w:t>
      </w:r>
      <w:r w:rsidR="00D40D29" w:rsidRPr="00F62EA1">
        <w:rPr>
          <w:rFonts w:eastAsia="Malgun Gothic"/>
          <w:szCs w:val="24"/>
          <w:lang w:val="en-US" w:eastAsia="ko-KR"/>
        </w:rPr>
        <w:t>operation carrier(s) is shared by UEs subscribed to different operators</w:t>
      </w:r>
      <w:r w:rsidR="007B48E0" w:rsidRPr="00F62EA1">
        <w:rPr>
          <w:rFonts w:eastAsia="Malgun Gothic"/>
          <w:szCs w:val="24"/>
          <w:lang w:val="en-US" w:eastAsia="ko-KR"/>
        </w:rPr>
        <w:t xml:space="preserve">) </w:t>
      </w:r>
      <w:r w:rsidR="004105A3">
        <w:rPr>
          <w:lang w:val="en-US" w:eastAsia="zh-CN"/>
        </w:rPr>
        <w:t>requires</w:t>
      </w:r>
      <w:r w:rsidR="004105A3">
        <w:rPr>
          <w:rFonts w:hint="eastAsia"/>
          <w:lang w:val="en-US" w:eastAsia="zh-CN"/>
        </w:rPr>
        <w:t xml:space="preserve"> the RAN sharing </w:t>
      </w:r>
      <w:r w:rsidR="00D40D29">
        <w:rPr>
          <w:rFonts w:hint="eastAsia"/>
          <w:lang w:val="en-US" w:eastAsia="zh-CN"/>
        </w:rPr>
        <w:t>support</w:t>
      </w:r>
      <w:r w:rsidR="004105A3" w:rsidRPr="00A6157A">
        <w:rPr>
          <w:rFonts w:eastAsia="MS Mincho"/>
          <w:szCs w:val="24"/>
          <w:lang w:val="en-US" w:eastAsia="ja-JP"/>
        </w:rPr>
        <w:t xml:space="preserve">. </w:t>
      </w:r>
      <w:r w:rsidR="004105A3">
        <w:rPr>
          <w:rFonts w:eastAsiaTheme="minorEastAsia" w:hint="eastAsia"/>
          <w:szCs w:val="24"/>
          <w:lang w:val="en-US" w:eastAsia="zh-CN"/>
        </w:rPr>
        <w:t>V2X operators could reuse the RAN sharing mechanism to support the</w:t>
      </w:r>
      <w:r w:rsidR="00D40D29">
        <w:rPr>
          <w:rFonts w:eastAsiaTheme="minorEastAsia" w:hint="eastAsia"/>
          <w:szCs w:val="24"/>
          <w:lang w:val="en-US" w:eastAsia="zh-CN"/>
        </w:rPr>
        <w:t xml:space="preserve"> case 4B. </w:t>
      </w:r>
    </w:p>
    <w:p w:rsidR="00EE6926" w:rsidRDefault="00F90830" w:rsidP="00EE6926">
      <w:pPr>
        <w:jc w:val="both"/>
        <w:rPr>
          <w:rFonts w:eastAsiaTheme="minorEastAsia"/>
          <w:szCs w:val="24"/>
          <w:lang w:val="en-US" w:eastAsia="zh-CN"/>
        </w:rPr>
      </w:pPr>
      <w:r>
        <w:rPr>
          <w:rFonts w:hint="eastAsia"/>
          <w:lang w:val="en-US" w:eastAsia="zh-CN"/>
        </w:rPr>
        <w:t>With regard to</w:t>
      </w:r>
      <w:r w:rsidR="008057E4" w:rsidRPr="008057E4">
        <w:rPr>
          <w:rFonts w:eastAsia="MS Mincho"/>
          <w:szCs w:val="24"/>
          <w:lang w:val="en-US" w:eastAsia="ja-JP"/>
        </w:rPr>
        <w:t xml:space="preserve"> case 4C</w:t>
      </w:r>
      <w:r w:rsidR="00343386">
        <w:rPr>
          <w:rFonts w:eastAsiaTheme="minorEastAsia" w:hint="eastAsia"/>
          <w:szCs w:val="24"/>
          <w:lang w:val="en-US" w:eastAsia="zh-CN"/>
        </w:rPr>
        <w:t xml:space="preserve"> (</w:t>
      </w:r>
      <w:r w:rsidR="00343386" w:rsidRPr="00BC3C8A">
        <w:rPr>
          <w:rFonts w:eastAsia="Malgun Gothic"/>
          <w:szCs w:val="24"/>
          <w:lang w:val="en-US" w:eastAsia="ko-KR"/>
        </w:rPr>
        <w:t>Each operator is allocated with a different carrier</w:t>
      </w:r>
      <w:r w:rsidR="00343386" w:rsidRPr="00F02611">
        <w:rPr>
          <w:rFonts w:eastAsia="Malgun Gothic" w:hint="eastAsia"/>
          <w:szCs w:val="24"/>
          <w:lang w:val="en-US" w:eastAsia="ko-KR"/>
        </w:rPr>
        <w:t xml:space="preserve"> for both uplink and downlink</w:t>
      </w:r>
      <w:r w:rsidR="00343386">
        <w:rPr>
          <w:rFonts w:eastAsiaTheme="minorEastAsia" w:hint="eastAsia"/>
          <w:szCs w:val="24"/>
          <w:lang w:val="en-US" w:eastAsia="zh-CN"/>
        </w:rPr>
        <w:t>)</w:t>
      </w:r>
      <w:r w:rsidR="008057E4" w:rsidRPr="008057E4">
        <w:rPr>
          <w:rFonts w:eastAsia="MS Mincho"/>
          <w:szCs w:val="24"/>
          <w:lang w:val="en-US" w:eastAsia="ja-JP"/>
        </w:rPr>
        <w:t xml:space="preserve">, </w:t>
      </w:r>
      <w:r w:rsidR="00157DD4">
        <w:rPr>
          <w:rFonts w:eastAsiaTheme="minorEastAsia" w:hint="eastAsia"/>
          <w:szCs w:val="24"/>
          <w:lang w:val="en-US" w:eastAsia="zh-CN"/>
        </w:rPr>
        <w:t xml:space="preserve">it is suggested that the </w:t>
      </w:r>
      <w:r w:rsidR="00157DD4" w:rsidRPr="002564E3">
        <w:rPr>
          <w:rFonts w:eastAsia="MS Mincho"/>
          <w:szCs w:val="24"/>
          <w:lang w:val="en-US" w:eastAsia="ja-JP"/>
        </w:rPr>
        <w:t xml:space="preserve">V-UE sends </w:t>
      </w:r>
      <w:r w:rsidR="00157DD4">
        <w:rPr>
          <w:rFonts w:eastAsia="MS Mincho"/>
          <w:szCs w:val="24"/>
          <w:lang w:val="en-US" w:eastAsia="ja-JP"/>
        </w:rPr>
        <w:t xml:space="preserve">V2X message on one carrier </w:t>
      </w:r>
      <w:r w:rsidR="00157DD4">
        <w:rPr>
          <w:rFonts w:eastAsiaTheme="minorEastAsia" w:hint="eastAsia"/>
          <w:szCs w:val="24"/>
          <w:lang w:val="en-US" w:eastAsia="zh-CN"/>
        </w:rPr>
        <w:t>allocated to the operator which it belongs to. Meanwhile</w:t>
      </w:r>
      <w:r w:rsidR="00157DD4" w:rsidRPr="002564E3">
        <w:rPr>
          <w:rFonts w:eastAsia="MS Mincho"/>
          <w:szCs w:val="24"/>
          <w:lang w:val="en-US" w:eastAsia="ja-JP"/>
        </w:rPr>
        <w:t xml:space="preserve"> </w:t>
      </w:r>
      <w:r w:rsidR="00157DD4">
        <w:rPr>
          <w:rFonts w:eastAsiaTheme="minorEastAsia" w:hint="eastAsia"/>
          <w:szCs w:val="24"/>
          <w:lang w:val="en-US" w:eastAsia="zh-CN"/>
        </w:rPr>
        <w:t>it could receive the downlink transmission of V2X messages on other carriers of other operators if these operators are coordinated. In this way, the inter-PLMN operation could be realized in an efficient way</w:t>
      </w:r>
      <w:r w:rsidR="00EE6926" w:rsidRPr="00A6157A">
        <w:rPr>
          <w:rFonts w:eastAsia="Malgun Gothic"/>
          <w:szCs w:val="24"/>
          <w:lang w:val="en-US" w:eastAsia="ko-KR"/>
        </w:rPr>
        <w:t>.</w:t>
      </w:r>
    </w:p>
    <w:p w:rsidR="00157DD4" w:rsidRPr="0075328B" w:rsidRDefault="00157DD4" w:rsidP="00157DD4">
      <w:pPr>
        <w:jc w:val="both"/>
        <w:rPr>
          <w:i/>
          <w:lang w:val="en-US" w:eastAsia="zh-CN"/>
        </w:rPr>
      </w:pPr>
      <w:r w:rsidRPr="00B045A9">
        <w:rPr>
          <w:rFonts w:hint="eastAsia"/>
          <w:b/>
          <w:i/>
          <w:lang w:val="en-US" w:eastAsia="zh-CN"/>
        </w:rPr>
        <w:t xml:space="preserve">Observation </w:t>
      </w:r>
      <w:r>
        <w:rPr>
          <w:rFonts w:hint="eastAsia"/>
          <w:b/>
          <w:i/>
          <w:lang w:val="en-US" w:eastAsia="zh-CN"/>
        </w:rPr>
        <w:t>2</w:t>
      </w:r>
      <w:r w:rsidRPr="00B045A9">
        <w:rPr>
          <w:rFonts w:hint="eastAsia"/>
          <w:b/>
          <w:i/>
          <w:lang w:val="en-US" w:eastAsia="zh-CN"/>
        </w:rPr>
        <w:t>:</w:t>
      </w:r>
      <w:r w:rsidRPr="00B045A9"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From the perspective of RAN, the multi-carrier and multi-operator operation for scenario 2 could be supported by existing LTE implementation. </w:t>
      </w:r>
    </w:p>
    <w:p w:rsidR="00157DD4" w:rsidRPr="0075328B" w:rsidRDefault="00157DD4" w:rsidP="00157DD4">
      <w:pPr>
        <w:jc w:val="both"/>
        <w:rPr>
          <w:i/>
          <w:lang w:val="en-US" w:eastAsia="zh-CN"/>
        </w:rPr>
      </w:pPr>
      <w:r w:rsidRPr="00B045A9">
        <w:rPr>
          <w:rFonts w:hint="eastAsia"/>
          <w:b/>
          <w:i/>
          <w:lang w:val="en-US" w:eastAsia="zh-CN"/>
        </w:rPr>
        <w:t xml:space="preserve">Observation </w:t>
      </w:r>
      <w:r w:rsidR="00F93B6E">
        <w:rPr>
          <w:rFonts w:hint="eastAsia"/>
          <w:b/>
          <w:i/>
          <w:lang w:val="en-US" w:eastAsia="zh-CN"/>
        </w:rPr>
        <w:t>3</w:t>
      </w:r>
      <w:r w:rsidRPr="00B045A9">
        <w:rPr>
          <w:rFonts w:hint="eastAsia"/>
          <w:b/>
          <w:i/>
          <w:lang w:val="en-US" w:eastAsia="zh-CN"/>
        </w:rPr>
        <w:t>:</w:t>
      </w:r>
      <w:r w:rsidRPr="00B045A9"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I</w:t>
      </w:r>
      <w:r w:rsidR="008057E4" w:rsidRPr="008057E4">
        <w:rPr>
          <w:rFonts w:eastAsiaTheme="minorEastAsia"/>
          <w:i/>
          <w:szCs w:val="24"/>
          <w:lang w:val="en-US" w:eastAsia="zh-CN"/>
        </w:rPr>
        <w:t>n order to facilitate the downlink reception across multiple carriers, it is suggested that the UE is capable of CA or dual connectivity.</w:t>
      </w:r>
    </w:p>
    <w:p w:rsidR="008057E4" w:rsidRDefault="008703B0" w:rsidP="008057E4">
      <w:pPr>
        <w:pStyle w:val="3"/>
        <w:spacing w:before="180"/>
        <w:ind w:leftChars="100" w:left="200" w:rightChars="0" w:right="0"/>
        <w:rPr>
          <w:rFonts w:cs="Arial"/>
          <w:lang w:val="en-US" w:eastAsia="zh-CN"/>
        </w:rPr>
      </w:pPr>
      <w:r w:rsidRPr="006C5E6D">
        <w:rPr>
          <w:rFonts w:cs="Arial"/>
          <w:lang w:val="en-US" w:eastAsia="zh-CN"/>
        </w:rPr>
        <w:t xml:space="preserve">Enhancement on </w:t>
      </w:r>
      <w:r w:rsidR="00B34A35" w:rsidRPr="006C5E6D">
        <w:rPr>
          <w:rFonts w:cs="Arial"/>
          <w:lang w:val="en-US" w:eastAsia="zh-CN"/>
        </w:rPr>
        <w:t>improving</w:t>
      </w:r>
      <w:r w:rsidRPr="006C5E6D">
        <w:rPr>
          <w:rFonts w:cs="Arial"/>
          <w:lang w:val="en-US" w:eastAsia="zh-CN"/>
        </w:rPr>
        <w:t xml:space="preserve"> V2X message</w:t>
      </w:r>
      <w:bookmarkStart w:id="3" w:name="OLE_LINK5"/>
      <w:bookmarkStart w:id="4" w:name="OLE_LINK6"/>
      <w:r w:rsidR="00600158" w:rsidRPr="00600158">
        <w:rPr>
          <w:rFonts w:cs="Arial"/>
          <w:lang w:val="en-US" w:eastAsia="zh-CN"/>
        </w:rPr>
        <w:t xml:space="preserve"> </w:t>
      </w:r>
      <w:r w:rsidR="00600158" w:rsidRPr="006C5E6D">
        <w:rPr>
          <w:rFonts w:cs="Arial"/>
          <w:lang w:val="en-US" w:eastAsia="zh-CN"/>
        </w:rPr>
        <w:t>reception</w:t>
      </w:r>
      <w:bookmarkEnd w:id="3"/>
      <w:bookmarkEnd w:id="4"/>
    </w:p>
    <w:p w:rsidR="008057E4" w:rsidRPr="008057E4" w:rsidRDefault="003F418E" w:rsidP="008057E4">
      <w:pPr>
        <w:jc w:val="both"/>
        <w:rPr>
          <w:lang w:eastAsia="ja-JP"/>
        </w:rPr>
      </w:pPr>
      <w:r>
        <w:rPr>
          <w:rFonts w:hint="eastAsia"/>
          <w:lang w:val="en-US" w:eastAsia="zh-CN"/>
        </w:rPr>
        <w:t xml:space="preserve">Suppose the V-UE does not support CA or dual connectivity, </w:t>
      </w:r>
      <w:r w:rsidR="008057E4" w:rsidRPr="008057E4">
        <w:rPr>
          <w:lang w:val="en-US" w:eastAsia="zh-CN"/>
        </w:rPr>
        <w:t xml:space="preserve">in order to </w:t>
      </w:r>
      <w:r>
        <w:rPr>
          <w:rFonts w:hint="eastAsia"/>
          <w:lang w:val="en-US" w:eastAsia="zh-CN"/>
        </w:rPr>
        <w:t>receive</w:t>
      </w:r>
      <w:r w:rsidR="008057E4" w:rsidRPr="008057E4">
        <w:rPr>
          <w:lang w:val="en-US" w:eastAsia="zh-CN"/>
        </w:rPr>
        <w:t xml:space="preserve"> V2X message on other carrier</w:t>
      </w:r>
      <w:r w:rsidR="006A0A8E">
        <w:rPr>
          <w:rFonts w:hint="eastAsia"/>
          <w:lang w:val="en-US" w:eastAsia="zh-CN"/>
        </w:rPr>
        <w:t>s</w:t>
      </w:r>
      <w:r w:rsidR="008057E4" w:rsidRPr="008057E4">
        <w:rPr>
          <w:lang w:val="en-US" w:eastAsia="zh-CN"/>
        </w:rPr>
        <w:t xml:space="preserve"> </w:t>
      </w:r>
      <w:r w:rsidR="0064698A">
        <w:rPr>
          <w:rFonts w:hint="eastAsia"/>
          <w:lang w:val="en-US" w:eastAsia="zh-CN"/>
        </w:rPr>
        <w:t xml:space="preserve">as well as </w:t>
      </w:r>
      <w:r w:rsidR="006A0A8E">
        <w:rPr>
          <w:rFonts w:hint="eastAsia"/>
          <w:lang w:val="en-US" w:eastAsia="zh-CN"/>
        </w:rPr>
        <w:t>its</w:t>
      </w:r>
      <w:r w:rsidR="008057E4" w:rsidRPr="008057E4">
        <w:rPr>
          <w:lang w:val="en-US" w:eastAsia="zh-CN"/>
        </w:rPr>
        <w:t xml:space="preserve"> serving carrier, V-UE has to monitor PDCCH belonging to different carriers. </w:t>
      </w:r>
      <w:r w:rsidR="0064698A">
        <w:rPr>
          <w:rFonts w:hint="eastAsia"/>
          <w:lang w:val="en-US" w:eastAsia="zh-CN"/>
        </w:rPr>
        <w:t xml:space="preserve">In order not to interfere the normal reception on serving carrier, one possible way is to </w:t>
      </w:r>
      <w:r w:rsidR="008057E4" w:rsidRPr="008057E4">
        <w:rPr>
          <w:lang w:val="en-US" w:eastAsia="zh-CN"/>
        </w:rPr>
        <w:t xml:space="preserve">enforce </w:t>
      </w:r>
      <w:r w:rsidR="0064698A">
        <w:rPr>
          <w:rFonts w:hint="eastAsia"/>
          <w:lang w:val="en-US" w:eastAsia="zh-CN"/>
        </w:rPr>
        <w:t xml:space="preserve">V-UE to </w:t>
      </w:r>
      <w:r w:rsidR="008057E4" w:rsidRPr="008057E4">
        <w:rPr>
          <w:lang w:val="en-US" w:eastAsia="zh-CN"/>
        </w:rPr>
        <w:t xml:space="preserve">monitor non-serving carrier </w:t>
      </w:r>
      <w:r w:rsidR="0064698A">
        <w:rPr>
          <w:rFonts w:hint="eastAsia"/>
          <w:lang w:val="en-US" w:eastAsia="zh-CN"/>
        </w:rPr>
        <w:t xml:space="preserve">only </w:t>
      </w:r>
      <w:r w:rsidR="008057E4" w:rsidRPr="008057E4">
        <w:rPr>
          <w:lang w:val="en-US" w:eastAsia="zh-CN"/>
        </w:rPr>
        <w:t xml:space="preserve">on DRX occasion. </w:t>
      </w:r>
      <w:r w:rsidR="0064698A">
        <w:rPr>
          <w:rFonts w:hint="eastAsia"/>
          <w:lang w:val="en-US" w:eastAsia="zh-CN"/>
        </w:rPr>
        <w:t xml:space="preserve">However, reception of other carriers only on DRX occasion could not guarantee UE to receive all its desired messages. </w:t>
      </w:r>
      <w:r w:rsidR="008057E4" w:rsidRPr="008057E4">
        <w:rPr>
          <w:lang w:eastAsia="ja-JP"/>
        </w:rPr>
        <w:t>Therefore, some enhancement would be considered.</w:t>
      </w:r>
    </w:p>
    <w:p w:rsidR="008057E4" w:rsidRPr="008057E4" w:rsidRDefault="008057E4" w:rsidP="008057E4">
      <w:pPr>
        <w:jc w:val="both"/>
        <w:rPr>
          <w:lang w:val="en-US" w:eastAsia="zh-CN"/>
        </w:rPr>
      </w:pPr>
      <w:r w:rsidRPr="008057E4">
        <w:rPr>
          <w:lang w:val="en-US" w:eastAsia="zh-CN"/>
        </w:rPr>
        <w:t xml:space="preserve">In order to improve V2X reception performance in </w:t>
      </w:r>
      <w:r w:rsidR="0064698A">
        <w:rPr>
          <w:rFonts w:hint="eastAsia"/>
          <w:lang w:val="en-US" w:eastAsia="zh-CN"/>
        </w:rPr>
        <w:t xml:space="preserve">case </w:t>
      </w:r>
      <w:r w:rsidR="0064698A" w:rsidRPr="00A6157A">
        <w:rPr>
          <w:rFonts w:eastAsia="MS Mincho"/>
          <w:szCs w:val="24"/>
          <w:lang w:val="en-US" w:eastAsia="ja-JP"/>
        </w:rPr>
        <w:t>3B-</w:t>
      </w:r>
      <w:r w:rsidR="0064698A" w:rsidRPr="00A6157A">
        <w:rPr>
          <w:rFonts w:eastAsiaTheme="minorEastAsia"/>
          <w:szCs w:val="24"/>
          <w:lang w:val="en-US" w:eastAsia="zh-CN"/>
        </w:rPr>
        <w:t>D</w:t>
      </w:r>
      <w:r w:rsidR="0064698A" w:rsidRPr="00A6157A">
        <w:rPr>
          <w:rFonts w:eastAsia="MS Mincho"/>
          <w:szCs w:val="24"/>
          <w:lang w:val="en-US" w:eastAsia="ja-JP"/>
        </w:rPr>
        <w:t>L</w:t>
      </w:r>
      <w:r w:rsidRPr="008057E4">
        <w:rPr>
          <w:lang w:val="en-US" w:eastAsia="zh-CN"/>
        </w:rPr>
        <w:t xml:space="preserve">, the gap for </w:t>
      </w:r>
      <w:r w:rsidR="0064698A">
        <w:rPr>
          <w:rFonts w:hint="eastAsia"/>
          <w:lang w:val="en-US" w:eastAsia="zh-CN"/>
        </w:rPr>
        <w:t>V2X communication</w:t>
      </w:r>
      <w:r w:rsidRPr="008057E4">
        <w:rPr>
          <w:lang w:val="en-US" w:eastAsia="zh-CN"/>
        </w:rPr>
        <w:t xml:space="preserve"> can be </w:t>
      </w:r>
      <w:r w:rsidR="0064698A">
        <w:rPr>
          <w:rFonts w:hint="eastAsia"/>
          <w:lang w:val="en-US" w:eastAsia="zh-CN"/>
        </w:rPr>
        <w:t>designed</w:t>
      </w:r>
      <w:r w:rsidRPr="008057E4">
        <w:rPr>
          <w:lang w:val="en-US" w:eastAsia="zh-CN"/>
        </w:rPr>
        <w:t xml:space="preserve"> for </w:t>
      </w:r>
      <w:r w:rsidR="0064698A">
        <w:rPr>
          <w:rFonts w:hint="eastAsia"/>
          <w:lang w:val="en-US" w:eastAsia="zh-CN"/>
        </w:rPr>
        <w:t xml:space="preserve">the multiple carrier </w:t>
      </w:r>
      <w:r w:rsidRPr="008057E4">
        <w:rPr>
          <w:lang w:val="en-US" w:eastAsia="zh-CN"/>
        </w:rPr>
        <w:t>case.</w:t>
      </w:r>
      <w:r w:rsidRPr="008057E4">
        <w:rPr>
          <w:lang w:eastAsia="ja-JP"/>
        </w:rPr>
        <w:t xml:space="preserve"> </w:t>
      </w:r>
      <w:r w:rsidR="0064698A">
        <w:rPr>
          <w:rFonts w:hint="eastAsia"/>
          <w:lang w:eastAsia="zh-CN"/>
        </w:rPr>
        <w:t xml:space="preserve">V-UE may obtain the eMBMS transmission occasion and </w:t>
      </w:r>
      <w:r w:rsidRPr="008057E4">
        <w:rPr>
          <w:lang w:eastAsia="ja-JP"/>
        </w:rPr>
        <w:t xml:space="preserve">request V2X gap from </w:t>
      </w:r>
      <w:r w:rsidR="0064698A">
        <w:rPr>
          <w:rFonts w:hint="eastAsia"/>
          <w:lang w:eastAsia="zh-CN"/>
        </w:rPr>
        <w:t xml:space="preserve">its </w:t>
      </w:r>
      <w:r w:rsidRPr="008057E4">
        <w:rPr>
          <w:lang w:eastAsia="ja-JP"/>
        </w:rPr>
        <w:t xml:space="preserve">serving eNB. </w:t>
      </w:r>
      <w:r w:rsidR="0064698A">
        <w:rPr>
          <w:rFonts w:hint="eastAsia"/>
          <w:lang w:eastAsia="zh-CN"/>
        </w:rPr>
        <w:t xml:space="preserve">Suppose the serving eNB configures the V2X gap to V-UE, </w:t>
      </w:r>
      <w:r w:rsidRPr="008057E4">
        <w:rPr>
          <w:lang w:eastAsia="ja-JP"/>
        </w:rPr>
        <w:t xml:space="preserve">V-UE </w:t>
      </w:r>
      <w:r w:rsidR="0064698A">
        <w:rPr>
          <w:rFonts w:hint="eastAsia"/>
          <w:lang w:eastAsia="zh-CN"/>
        </w:rPr>
        <w:t xml:space="preserve">may </w:t>
      </w:r>
      <w:r w:rsidRPr="008057E4">
        <w:rPr>
          <w:lang w:eastAsia="ja-JP"/>
        </w:rPr>
        <w:t xml:space="preserve">receive V2X message from other </w:t>
      </w:r>
      <w:r w:rsidR="0064698A">
        <w:rPr>
          <w:rFonts w:hint="eastAsia"/>
          <w:lang w:eastAsia="zh-CN"/>
        </w:rPr>
        <w:t>carriers</w:t>
      </w:r>
      <w:r w:rsidR="00D6389B">
        <w:rPr>
          <w:rFonts w:hint="eastAsia"/>
          <w:lang w:eastAsia="zh-CN"/>
        </w:rPr>
        <w:t xml:space="preserve"> during the V2X gap</w:t>
      </w:r>
      <w:r w:rsidRPr="008057E4">
        <w:rPr>
          <w:lang w:eastAsia="ja-JP"/>
        </w:rPr>
        <w:t>.</w:t>
      </w:r>
    </w:p>
    <w:p w:rsidR="008057E4" w:rsidRPr="004C28D6" w:rsidRDefault="008057E4" w:rsidP="008057E4">
      <w:pPr>
        <w:jc w:val="both"/>
        <w:rPr>
          <w:rFonts w:ascii="Arial" w:hAnsi="Arial" w:cs="Arial"/>
          <w:i/>
          <w:lang w:eastAsia="zh-CN"/>
        </w:rPr>
      </w:pPr>
      <w:r w:rsidRPr="008057E4">
        <w:rPr>
          <w:b/>
          <w:i/>
          <w:lang w:val="en-US" w:eastAsia="zh-CN"/>
        </w:rPr>
        <w:t xml:space="preserve">Proposal </w:t>
      </w:r>
      <w:r w:rsidR="0064698A">
        <w:rPr>
          <w:rFonts w:hint="eastAsia"/>
          <w:b/>
          <w:i/>
          <w:lang w:val="en-US" w:eastAsia="zh-CN"/>
        </w:rPr>
        <w:t>2</w:t>
      </w:r>
      <w:r w:rsidRPr="008057E4">
        <w:rPr>
          <w:rFonts w:eastAsiaTheme="minorEastAsia"/>
          <w:i/>
          <w:lang w:eastAsia="zh-CN"/>
        </w:rPr>
        <w:t xml:space="preserve">: In order to improve V2X reception performance, the </w:t>
      </w:r>
      <w:r w:rsidR="00D6389B">
        <w:rPr>
          <w:rFonts w:eastAsiaTheme="minorEastAsia" w:hint="eastAsia"/>
          <w:i/>
          <w:lang w:eastAsia="zh-CN"/>
        </w:rPr>
        <w:t xml:space="preserve">V2X </w:t>
      </w:r>
      <w:r w:rsidRPr="008057E4">
        <w:rPr>
          <w:rFonts w:eastAsiaTheme="minorEastAsia"/>
          <w:i/>
          <w:lang w:eastAsia="zh-CN"/>
        </w:rPr>
        <w:t>gap</w:t>
      </w:r>
      <w:r w:rsidR="00D6389B">
        <w:rPr>
          <w:rFonts w:eastAsiaTheme="minorEastAsia" w:hint="eastAsia"/>
          <w:i/>
          <w:lang w:eastAsia="zh-CN"/>
        </w:rPr>
        <w:t xml:space="preserve"> may be designed to support the multiple carrier </w:t>
      </w:r>
      <w:r w:rsidR="00D6389B">
        <w:rPr>
          <w:rFonts w:eastAsiaTheme="minorEastAsia"/>
          <w:i/>
          <w:lang w:eastAsia="zh-CN"/>
        </w:rPr>
        <w:t>scenarios</w:t>
      </w:r>
      <w:r w:rsidR="00D6389B">
        <w:rPr>
          <w:rFonts w:eastAsiaTheme="minorEastAsia" w:hint="eastAsia"/>
          <w:i/>
          <w:lang w:eastAsia="zh-CN"/>
        </w:rPr>
        <w:t>.</w:t>
      </w:r>
    </w:p>
    <w:p w:rsidR="00496D3A" w:rsidRPr="006C5E6D" w:rsidRDefault="00496D3A" w:rsidP="00B01649">
      <w:pPr>
        <w:pStyle w:val="1"/>
        <w:ind w:left="0"/>
        <w:rPr>
          <w:rFonts w:eastAsia="宋体" w:cs="Arial"/>
          <w:lang w:eastAsia="zh-CN"/>
        </w:rPr>
      </w:pPr>
      <w:bookmarkStart w:id="5" w:name="OLE_LINK1"/>
      <w:bookmarkStart w:id="6" w:name="OLE_LINK2"/>
      <w:r w:rsidRPr="006C5E6D">
        <w:rPr>
          <w:rFonts w:eastAsia="宋体" w:cs="Arial"/>
          <w:lang w:eastAsia="zh-CN"/>
        </w:rPr>
        <w:lastRenderedPageBreak/>
        <w:t>Conclusion</w:t>
      </w:r>
    </w:p>
    <w:p w:rsidR="004C0D62" w:rsidRDefault="008057E4" w:rsidP="0048724C">
      <w:pPr>
        <w:spacing w:beforeLines="50"/>
        <w:jc w:val="both"/>
        <w:rPr>
          <w:lang w:eastAsia="zh-CN"/>
        </w:rPr>
      </w:pPr>
      <w:r w:rsidRPr="008057E4">
        <w:rPr>
          <w:lang w:eastAsia="zh-CN"/>
        </w:rPr>
        <w:t xml:space="preserve">In this </w:t>
      </w:r>
      <w:r w:rsidRPr="008057E4">
        <w:rPr>
          <w:rFonts w:eastAsiaTheme="minorEastAsia"/>
          <w:lang w:eastAsia="zh-CN"/>
        </w:rPr>
        <w:t>contribution</w:t>
      </w:r>
      <w:r w:rsidRPr="008057E4">
        <w:rPr>
          <w:lang w:eastAsia="zh-CN"/>
        </w:rPr>
        <w:t>, we analyze w</w:t>
      </w:r>
      <w:r w:rsidR="000C4D96">
        <w:rPr>
          <w:rFonts w:hint="eastAsia"/>
          <w:lang w:eastAsia="zh-CN"/>
        </w:rPr>
        <w:t>h</w:t>
      </w:r>
      <w:r w:rsidRPr="008057E4">
        <w:rPr>
          <w:lang w:eastAsia="zh-CN"/>
        </w:rPr>
        <w:t xml:space="preserve">ether multiple-carrier and multiple-operator </w:t>
      </w:r>
      <w:r w:rsidR="000C4D96">
        <w:rPr>
          <w:rFonts w:hint="eastAsia"/>
          <w:lang w:eastAsia="zh-CN"/>
        </w:rPr>
        <w:t>scenario for V2X could be</w:t>
      </w:r>
      <w:r w:rsidRPr="008057E4">
        <w:rPr>
          <w:lang w:eastAsia="zh-CN"/>
        </w:rPr>
        <w:t xml:space="preserve"> supported by current specification. </w:t>
      </w:r>
      <w:r w:rsidR="000C4D96">
        <w:rPr>
          <w:rFonts w:hint="eastAsia"/>
          <w:lang w:eastAsia="zh-CN"/>
        </w:rPr>
        <w:t xml:space="preserve">Following observations and proposals are provided to guide the </w:t>
      </w:r>
      <w:r w:rsidR="000C4D96">
        <w:rPr>
          <w:lang w:eastAsia="zh-CN"/>
        </w:rPr>
        <w:t>further</w:t>
      </w:r>
      <w:r w:rsidR="000C4D96">
        <w:rPr>
          <w:rFonts w:hint="eastAsia"/>
          <w:lang w:eastAsia="zh-CN"/>
        </w:rPr>
        <w:t xml:space="preserve"> study</w:t>
      </w:r>
      <w:r w:rsidRPr="008057E4">
        <w:rPr>
          <w:lang w:eastAsia="zh-CN"/>
        </w:rPr>
        <w:t>.</w:t>
      </w:r>
    </w:p>
    <w:p w:rsidR="00647638" w:rsidRDefault="00647638" w:rsidP="00647638">
      <w:pPr>
        <w:jc w:val="both"/>
        <w:rPr>
          <w:b/>
          <w:i/>
          <w:lang w:val="en-US" w:eastAsia="zh-CN"/>
        </w:rPr>
      </w:pPr>
      <w:r w:rsidRPr="00B045A9">
        <w:rPr>
          <w:rFonts w:hint="eastAsia"/>
          <w:b/>
          <w:i/>
          <w:lang w:val="en-US" w:eastAsia="zh-CN"/>
        </w:rPr>
        <w:t>Observation 1:</w:t>
      </w:r>
      <w:r w:rsidRPr="00B045A9">
        <w:rPr>
          <w:rFonts w:hint="eastAsia"/>
          <w:i/>
          <w:lang w:val="en-US" w:eastAsia="zh-CN"/>
        </w:rPr>
        <w:t xml:space="preserve"> </w:t>
      </w:r>
      <w:r w:rsidRPr="0075328B">
        <w:rPr>
          <w:rFonts w:hint="eastAsia"/>
          <w:i/>
          <w:lang w:val="en-US" w:eastAsia="zh-CN"/>
        </w:rPr>
        <w:t xml:space="preserve">The </w:t>
      </w:r>
      <w:r w:rsidRPr="0075328B">
        <w:rPr>
          <w:i/>
          <w:lang w:val="en-US" w:eastAsia="zh-CN"/>
        </w:rPr>
        <w:t>multi-carrier operation case 3</w:t>
      </w:r>
      <w:r>
        <w:rPr>
          <w:i/>
          <w:lang w:val="en-US" w:eastAsia="zh-CN"/>
        </w:rPr>
        <w:t>B, t</w:t>
      </w:r>
      <w:r w:rsidRPr="008057E4">
        <w:rPr>
          <w:i/>
          <w:lang w:val="en-US" w:eastAsia="zh-CN"/>
        </w:rPr>
        <w:t>he operating case 4B and 4C</w:t>
      </w:r>
      <w:r w:rsidRPr="0075328B">
        <w:rPr>
          <w:rFonts w:hint="eastAsia"/>
          <w:i/>
          <w:lang w:val="en-US" w:eastAsia="zh-CN"/>
        </w:rPr>
        <w:t xml:space="preserve"> in Scenario 1 is in fact not supported by the R12 </w:t>
      </w:r>
      <w:r>
        <w:rPr>
          <w:i/>
          <w:lang w:val="en-US" w:eastAsia="zh-CN"/>
        </w:rPr>
        <w:t>sidelink communication which assumes a single Public Safety ProSe carrier.</w:t>
      </w:r>
    </w:p>
    <w:p w:rsidR="00647638" w:rsidRPr="0075328B" w:rsidRDefault="00647638" w:rsidP="00647638">
      <w:pPr>
        <w:jc w:val="both"/>
        <w:rPr>
          <w:i/>
          <w:lang w:val="en-US" w:eastAsia="zh-CN"/>
        </w:rPr>
      </w:pPr>
      <w:r w:rsidRPr="00B045A9">
        <w:rPr>
          <w:rFonts w:hint="eastAsia"/>
          <w:b/>
          <w:i/>
          <w:lang w:val="en-US" w:eastAsia="zh-CN"/>
        </w:rPr>
        <w:t xml:space="preserve">Observation </w:t>
      </w:r>
      <w:r>
        <w:rPr>
          <w:rFonts w:hint="eastAsia"/>
          <w:b/>
          <w:i/>
          <w:lang w:val="en-US" w:eastAsia="zh-CN"/>
        </w:rPr>
        <w:t>2</w:t>
      </w:r>
      <w:r w:rsidRPr="00B045A9">
        <w:rPr>
          <w:rFonts w:hint="eastAsia"/>
          <w:b/>
          <w:i/>
          <w:lang w:val="en-US" w:eastAsia="zh-CN"/>
        </w:rPr>
        <w:t>:</w:t>
      </w:r>
      <w:r w:rsidRPr="00B045A9"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From the perspective of RAN, the multi-carrier and multi-operator operation for scenario 2 could be supported by existing LTE implementation. </w:t>
      </w:r>
    </w:p>
    <w:p w:rsidR="008057E4" w:rsidRPr="008057E4" w:rsidRDefault="00647638" w:rsidP="00647638">
      <w:pPr>
        <w:jc w:val="both"/>
        <w:rPr>
          <w:b/>
          <w:i/>
          <w:lang w:val="en-US" w:eastAsia="zh-CN"/>
        </w:rPr>
      </w:pPr>
      <w:r w:rsidRPr="00B045A9">
        <w:rPr>
          <w:rFonts w:hint="eastAsia"/>
          <w:b/>
          <w:i/>
          <w:lang w:val="en-US" w:eastAsia="zh-CN"/>
        </w:rPr>
        <w:t xml:space="preserve">Observation </w:t>
      </w:r>
      <w:r>
        <w:rPr>
          <w:rFonts w:hint="eastAsia"/>
          <w:b/>
          <w:i/>
          <w:lang w:val="en-US" w:eastAsia="zh-CN"/>
        </w:rPr>
        <w:t>3</w:t>
      </w:r>
      <w:r w:rsidRPr="00B045A9">
        <w:rPr>
          <w:rFonts w:hint="eastAsia"/>
          <w:b/>
          <w:i/>
          <w:lang w:val="en-US" w:eastAsia="zh-CN"/>
        </w:rPr>
        <w:t>:</w:t>
      </w:r>
      <w:r w:rsidRPr="00B045A9"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I</w:t>
      </w:r>
      <w:r w:rsidRPr="008057E4">
        <w:rPr>
          <w:rFonts w:eastAsiaTheme="minorEastAsia"/>
          <w:i/>
          <w:szCs w:val="24"/>
          <w:lang w:val="en-US" w:eastAsia="zh-CN"/>
        </w:rPr>
        <w:t>n order to facilitate the downlink reception across multiple carriers, it is suggested that the UE is capable of CA or dual connectivity</w:t>
      </w:r>
      <w:r w:rsidR="008057E4" w:rsidRPr="008057E4">
        <w:rPr>
          <w:rFonts w:eastAsiaTheme="minorEastAsia"/>
          <w:i/>
          <w:lang w:eastAsia="zh-CN"/>
        </w:rPr>
        <w:t>.</w:t>
      </w:r>
    </w:p>
    <w:p w:rsidR="00647638" w:rsidRDefault="00647638" w:rsidP="008057E4">
      <w:pPr>
        <w:jc w:val="both"/>
        <w:rPr>
          <w:b/>
          <w:i/>
          <w:lang w:val="en-US" w:eastAsia="zh-CN"/>
        </w:rPr>
      </w:pPr>
      <w:r w:rsidRPr="00B045A9">
        <w:rPr>
          <w:rFonts w:hint="eastAsia"/>
          <w:b/>
          <w:i/>
          <w:lang w:val="en-US" w:eastAsia="zh-CN"/>
        </w:rPr>
        <w:t>Proposal 1:</w:t>
      </w:r>
      <w:r w:rsidRPr="00B045A9">
        <w:rPr>
          <w:rFonts w:hint="eastAsia"/>
          <w:i/>
          <w:lang w:val="en-US" w:eastAsia="zh-CN"/>
        </w:rPr>
        <w:t xml:space="preserve"> RAN2 is suggested to investigate the potential impacts on sidelink communication when re</w:t>
      </w:r>
      <w:r>
        <w:rPr>
          <w:rFonts w:hint="eastAsia"/>
          <w:i/>
          <w:lang w:val="en-US" w:eastAsia="zh-CN"/>
        </w:rPr>
        <w:t>leas</w:t>
      </w:r>
      <w:r w:rsidRPr="00B045A9">
        <w:rPr>
          <w:rFonts w:hint="eastAsia"/>
          <w:i/>
          <w:lang w:val="en-US" w:eastAsia="zh-CN"/>
        </w:rPr>
        <w:t>ing the single ProSe carrier constraints.</w:t>
      </w:r>
    </w:p>
    <w:p w:rsidR="008057E4" w:rsidRPr="008057E4" w:rsidRDefault="00F93B6E" w:rsidP="008057E4">
      <w:pPr>
        <w:jc w:val="both"/>
        <w:rPr>
          <w:i/>
          <w:lang w:eastAsia="zh-CN"/>
        </w:rPr>
      </w:pPr>
      <w:r w:rsidRPr="008057E4">
        <w:rPr>
          <w:b/>
          <w:i/>
          <w:lang w:val="en-US" w:eastAsia="zh-CN"/>
        </w:rPr>
        <w:t xml:space="preserve">Proposal </w:t>
      </w:r>
      <w:r>
        <w:rPr>
          <w:rFonts w:hint="eastAsia"/>
          <w:b/>
          <w:i/>
          <w:lang w:val="en-US" w:eastAsia="zh-CN"/>
        </w:rPr>
        <w:t>2</w:t>
      </w:r>
      <w:r w:rsidRPr="008057E4">
        <w:rPr>
          <w:rFonts w:eastAsiaTheme="minorEastAsia"/>
          <w:i/>
          <w:lang w:eastAsia="zh-CN"/>
        </w:rPr>
        <w:t xml:space="preserve">: In order to improve V2X reception performance, the </w:t>
      </w:r>
      <w:r>
        <w:rPr>
          <w:rFonts w:eastAsiaTheme="minorEastAsia" w:hint="eastAsia"/>
          <w:i/>
          <w:lang w:eastAsia="zh-CN"/>
        </w:rPr>
        <w:t xml:space="preserve">V2X </w:t>
      </w:r>
      <w:r w:rsidRPr="008057E4">
        <w:rPr>
          <w:rFonts w:eastAsiaTheme="minorEastAsia"/>
          <w:i/>
          <w:lang w:eastAsia="zh-CN"/>
        </w:rPr>
        <w:t>gap</w:t>
      </w:r>
      <w:r>
        <w:rPr>
          <w:rFonts w:eastAsiaTheme="minorEastAsia" w:hint="eastAsia"/>
          <w:i/>
          <w:lang w:eastAsia="zh-CN"/>
        </w:rPr>
        <w:t xml:space="preserve"> may be designed to support the multiple carrier </w:t>
      </w:r>
      <w:r>
        <w:rPr>
          <w:rFonts w:eastAsiaTheme="minorEastAsia"/>
          <w:i/>
          <w:lang w:eastAsia="zh-CN"/>
        </w:rPr>
        <w:t>scenarios</w:t>
      </w:r>
      <w:r>
        <w:rPr>
          <w:rFonts w:eastAsiaTheme="minorEastAsia" w:hint="eastAsia"/>
          <w:i/>
          <w:lang w:eastAsia="zh-CN"/>
        </w:rPr>
        <w:t>.</w:t>
      </w:r>
    </w:p>
    <w:p w:rsidR="00D72296" w:rsidRPr="006C5E6D" w:rsidRDefault="00D72296" w:rsidP="003028C5">
      <w:pPr>
        <w:pStyle w:val="1"/>
        <w:ind w:left="0"/>
        <w:rPr>
          <w:rFonts w:eastAsia="宋体" w:cs="Arial"/>
          <w:lang w:eastAsia="zh-CN"/>
        </w:rPr>
      </w:pPr>
      <w:r w:rsidRPr="006C5E6D">
        <w:rPr>
          <w:rFonts w:eastAsia="宋体" w:cs="Arial"/>
          <w:lang w:eastAsia="zh-CN"/>
        </w:rPr>
        <w:t>Reference</w:t>
      </w:r>
      <w:r w:rsidR="00C77CF3" w:rsidRPr="006C5E6D">
        <w:rPr>
          <w:rFonts w:eastAsia="宋体" w:cs="Arial"/>
          <w:lang w:eastAsia="zh-CN"/>
        </w:rPr>
        <w:t>s</w:t>
      </w:r>
    </w:p>
    <w:p w:rsidR="003B7089" w:rsidRPr="00A6157A" w:rsidRDefault="008057E4" w:rsidP="003B7089">
      <w:pPr>
        <w:jc w:val="both"/>
        <w:rPr>
          <w:lang w:eastAsia="zh-CN"/>
        </w:rPr>
      </w:pPr>
      <w:r w:rsidRPr="008057E4">
        <w:rPr>
          <w:lang w:eastAsia="zh-CN"/>
        </w:rPr>
        <w:t>[1] R2-155002 Email discussion - [91bis#06][LTE/V2X] Capture agreements in TP LG</w:t>
      </w:r>
      <w:bookmarkEnd w:id="0"/>
      <w:bookmarkEnd w:id="5"/>
      <w:bookmarkEnd w:id="6"/>
    </w:p>
    <w:p w:rsidR="007E2317" w:rsidRDefault="008057E4" w:rsidP="00F26463">
      <w:pPr>
        <w:jc w:val="both"/>
        <w:rPr>
          <w:lang w:eastAsia="zh-CN"/>
        </w:rPr>
      </w:pPr>
      <w:r w:rsidRPr="008057E4">
        <w:rPr>
          <w:lang w:eastAsia="zh-CN"/>
        </w:rPr>
        <w:t>[2] TR 22.885 Study on LTE Support for V2X Services</w:t>
      </w:r>
    </w:p>
    <w:p w:rsidR="00595CBB" w:rsidRPr="00A6157A" w:rsidRDefault="00595CBB" w:rsidP="00F26463">
      <w:pPr>
        <w:jc w:val="both"/>
        <w:rPr>
          <w:lang w:eastAsia="zh-CN"/>
        </w:rPr>
      </w:pPr>
      <w:r>
        <w:rPr>
          <w:rFonts w:hint="eastAsia"/>
          <w:lang w:eastAsia="zh-CN"/>
        </w:rPr>
        <w:t>[3] TS36.300 3GPP TSG RAN E-UTRA and E-UTRAN Overall description, stage2, R13, Dec. 2015.</w:t>
      </w:r>
    </w:p>
    <w:sectPr w:rsidR="00595CBB" w:rsidRPr="00A6157A" w:rsidSect="00F93B2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D4E" w:rsidRDefault="003F2D4E">
      <w:r>
        <w:separator/>
      </w:r>
    </w:p>
  </w:endnote>
  <w:endnote w:type="continuationSeparator" w:id="0">
    <w:p w:rsidR="003F2D4E" w:rsidRDefault="003F2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A34" w:rsidRDefault="002B2A34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D4E" w:rsidRDefault="003F2D4E">
      <w:r>
        <w:separator/>
      </w:r>
    </w:p>
  </w:footnote>
  <w:footnote w:type="continuationSeparator" w:id="0">
    <w:p w:rsidR="003F2D4E" w:rsidRDefault="003F2D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CA2"/>
    <w:multiLevelType w:val="hybridMultilevel"/>
    <w:tmpl w:val="B4E2F4DC"/>
    <w:lvl w:ilvl="0" w:tplc="63E833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66D2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D0A4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26C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589E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0EB1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298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3C8A7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0AF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F14DA1"/>
    <w:multiLevelType w:val="hybridMultilevel"/>
    <w:tmpl w:val="BBFEB856"/>
    <w:lvl w:ilvl="0" w:tplc="688418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265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222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324D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50DB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037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6AC4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5C3B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BF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1F4C60"/>
    <w:multiLevelType w:val="hybridMultilevel"/>
    <w:tmpl w:val="8EB05962"/>
    <w:lvl w:ilvl="0" w:tplc="79A073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3A12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F862D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E49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1CC8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878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6257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82A2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61A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BDD5F2B"/>
    <w:multiLevelType w:val="multilevel"/>
    <w:tmpl w:val="82E29B12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388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694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0EA75151"/>
    <w:multiLevelType w:val="hybridMultilevel"/>
    <w:tmpl w:val="968E5EB8"/>
    <w:lvl w:ilvl="0" w:tplc="12824C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66C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2E7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F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6CD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25E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99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42E1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06D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0256B55"/>
    <w:multiLevelType w:val="hybridMultilevel"/>
    <w:tmpl w:val="AEB4ABDC"/>
    <w:lvl w:ilvl="0" w:tplc="9B3254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C4B6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4B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7CEE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AA2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A9B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5633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065D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484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4B60F27"/>
    <w:multiLevelType w:val="hybridMultilevel"/>
    <w:tmpl w:val="2000F5B8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59D217B"/>
    <w:multiLevelType w:val="hybridMultilevel"/>
    <w:tmpl w:val="22DA687C"/>
    <w:lvl w:ilvl="0" w:tplc="A2AE6A02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D900252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E286BAC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142B27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A8EE19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8ECAAE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11CDFF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B0249C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3FC853F8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265F4C8B"/>
    <w:multiLevelType w:val="hybridMultilevel"/>
    <w:tmpl w:val="57DE7B46"/>
    <w:lvl w:ilvl="0" w:tplc="B70E18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ACA4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14CB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405F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203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261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EC0A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65D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6A38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2F51C62"/>
    <w:multiLevelType w:val="hybridMultilevel"/>
    <w:tmpl w:val="260E39E0"/>
    <w:lvl w:ilvl="0" w:tplc="BCB883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46F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C284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3A3A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6BE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20222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7A40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A82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B07D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FC6D70"/>
    <w:multiLevelType w:val="hybridMultilevel"/>
    <w:tmpl w:val="6B749B32"/>
    <w:lvl w:ilvl="0" w:tplc="33DAB4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24F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CF0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FEB6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3437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7A4D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EB3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C282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A0B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B2C59B6"/>
    <w:multiLevelType w:val="hybridMultilevel"/>
    <w:tmpl w:val="C16A92A4"/>
    <w:lvl w:ilvl="0" w:tplc="07EE77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C8E9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620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2A82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41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207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470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2BE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A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B5F3E16"/>
    <w:multiLevelType w:val="hybridMultilevel"/>
    <w:tmpl w:val="002848A4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93133D"/>
    <w:multiLevelType w:val="hybridMultilevel"/>
    <w:tmpl w:val="7F30F974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>
    <w:nsid w:val="5420041A"/>
    <w:multiLevelType w:val="hybridMultilevel"/>
    <w:tmpl w:val="27206350"/>
    <w:lvl w:ilvl="0" w:tplc="83DAB6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AA2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98E0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829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240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84B1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A2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0C7B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A42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4700947"/>
    <w:multiLevelType w:val="hybridMultilevel"/>
    <w:tmpl w:val="3352228C"/>
    <w:lvl w:ilvl="0" w:tplc="B5AC30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681B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F2B0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142C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0BB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813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C63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2CAF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ABC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>
    <w:nsid w:val="6EFA3A90"/>
    <w:multiLevelType w:val="hybridMultilevel"/>
    <w:tmpl w:val="566491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89023D"/>
    <w:multiLevelType w:val="hybridMultilevel"/>
    <w:tmpl w:val="F516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>
    <w:nsid w:val="7FB9312D"/>
    <w:multiLevelType w:val="hybridMultilevel"/>
    <w:tmpl w:val="9C84128A"/>
    <w:lvl w:ilvl="0" w:tplc="7E0C35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2AA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A87A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05D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3262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AD1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6D0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C991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60E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5"/>
  </w:num>
  <w:num w:numId="3">
    <w:abstractNumId w:val="25"/>
  </w:num>
  <w:num w:numId="4">
    <w:abstractNumId w:val="27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18"/>
  </w:num>
  <w:num w:numId="10">
    <w:abstractNumId w:val="20"/>
  </w:num>
  <w:num w:numId="11">
    <w:abstractNumId w:val="17"/>
  </w:num>
  <w:num w:numId="12">
    <w:abstractNumId w:val="24"/>
  </w:num>
  <w:num w:numId="13">
    <w:abstractNumId w:val="19"/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4"/>
  </w:num>
  <w:num w:numId="18">
    <w:abstractNumId w:val="12"/>
  </w:num>
  <w:num w:numId="19">
    <w:abstractNumId w:val="26"/>
  </w:num>
  <w:num w:numId="20">
    <w:abstractNumId w:val="28"/>
  </w:num>
  <w:num w:numId="21">
    <w:abstractNumId w:val="3"/>
  </w:num>
  <w:num w:numId="22">
    <w:abstractNumId w:val="9"/>
  </w:num>
  <w:num w:numId="23">
    <w:abstractNumId w:val="0"/>
  </w:num>
  <w:num w:numId="24">
    <w:abstractNumId w:val="13"/>
  </w:num>
  <w:num w:numId="25">
    <w:abstractNumId w:val="22"/>
  </w:num>
  <w:num w:numId="26">
    <w:abstractNumId w:val="1"/>
  </w:num>
  <w:num w:numId="27">
    <w:abstractNumId w:val="15"/>
  </w:num>
  <w:num w:numId="28">
    <w:abstractNumId w:val="21"/>
  </w:num>
  <w:num w:numId="29">
    <w:abstractNumId w:val="7"/>
  </w:num>
  <w:num w:numId="30">
    <w:abstractNumId w:val="11"/>
  </w:num>
  <w:num w:numId="31">
    <w:abstractNumId w:val="5"/>
  </w:num>
  <w:num w:numId="32">
    <w:abstractNumId w:val="5"/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294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3E8"/>
    <w:rsid w:val="00000477"/>
    <w:rsid w:val="00000537"/>
    <w:rsid w:val="00000823"/>
    <w:rsid w:val="00000C64"/>
    <w:rsid w:val="00000CD9"/>
    <w:rsid w:val="00000E8A"/>
    <w:rsid w:val="00001458"/>
    <w:rsid w:val="00001753"/>
    <w:rsid w:val="00001940"/>
    <w:rsid w:val="00001F7C"/>
    <w:rsid w:val="00002102"/>
    <w:rsid w:val="0000215E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16C"/>
    <w:rsid w:val="000044DA"/>
    <w:rsid w:val="000047B2"/>
    <w:rsid w:val="00004A34"/>
    <w:rsid w:val="00004C5A"/>
    <w:rsid w:val="000050E7"/>
    <w:rsid w:val="00005185"/>
    <w:rsid w:val="0000569D"/>
    <w:rsid w:val="00005BAB"/>
    <w:rsid w:val="00005BB5"/>
    <w:rsid w:val="00005D12"/>
    <w:rsid w:val="00005F6D"/>
    <w:rsid w:val="0000602A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B20"/>
    <w:rsid w:val="00007E9D"/>
    <w:rsid w:val="0001035A"/>
    <w:rsid w:val="00010775"/>
    <w:rsid w:val="000110CA"/>
    <w:rsid w:val="000118F6"/>
    <w:rsid w:val="00011DCF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514C"/>
    <w:rsid w:val="00015330"/>
    <w:rsid w:val="00015444"/>
    <w:rsid w:val="0001565F"/>
    <w:rsid w:val="000156DF"/>
    <w:rsid w:val="000159B2"/>
    <w:rsid w:val="00015AF8"/>
    <w:rsid w:val="00016751"/>
    <w:rsid w:val="00016953"/>
    <w:rsid w:val="00016AD6"/>
    <w:rsid w:val="00016B2C"/>
    <w:rsid w:val="00016DA2"/>
    <w:rsid w:val="0001701A"/>
    <w:rsid w:val="000171B5"/>
    <w:rsid w:val="00017C43"/>
    <w:rsid w:val="00017D3B"/>
    <w:rsid w:val="00017FA2"/>
    <w:rsid w:val="000205C0"/>
    <w:rsid w:val="00020BFF"/>
    <w:rsid w:val="00020FF3"/>
    <w:rsid w:val="00021534"/>
    <w:rsid w:val="00021BDC"/>
    <w:rsid w:val="000224E8"/>
    <w:rsid w:val="00022E4A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51AA"/>
    <w:rsid w:val="0002537A"/>
    <w:rsid w:val="00025434"/>
    <w:rsid w:val="00025BAB"/>
    <w:rsid w:val="00025EEA"/>
    <w:rsid w:val="00026436"/>
    <w:rsid w:val="0002747B"/>
    <w:rsid w:val="00027483"/>
    <w:rsid w:val="00027C35"/>
    <w:rsid w:val="0003088B"/>
    <w:rsid w:val="00030C37"/>
    <w:rsid w:val="00031567"/>
    <w:rsid w:val="000317DB"/>
    <w:rsid w:val="00032312"/>
    <w:rsid w:val="00032AB8"/>
    <w:rsid w:val="00033875"/>
    <w:rsid w:val="0003419C"/>
    <w:rsid w:val="000345F2"/>
    <w:rsid w:val="000346B7"/>
    <w:rsid w:val="00034B45"/>
    <w:rsid w:val="0003523D"/>
    <w:rsid w:val="000357E9"/>
    <w:rsid w:val="000362F7"/>
    <w:rsid w:val="00036792"/>
    <w:rsid w:val="00036B84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E0D"/>
    <w:rsid w:val="00043BC5"/>
    <w:rsid w:val="00043C93"/>
    <w:rsid w:val="00043CEB"/>
    <w:rsid w:val="000442D9"/>
    <w:rsid w:val="00044562"/>
    <w:rsid w:val="000445DE"/>
    <w:rsid w:val="000449E0"/>
    <w:rsid w:val="0004535B"/>
    <w:rsid w:val="00045BFC"/>
    <w:rsid w:val="000460B7"/>
    <w:rsid w:val="000463B7"/>
    <w:rsid w:val="000463C6"/>
    <w:rsid w:val="0004659C"/>
    <w:rsid w:val="000468A5"/>
    <w:rsid w:val="00046EED"/>
    <w:rsid w:val="00047305"/>
    <w:rsid w:val="00047A86"/>
    <w:rsid w:val="00047AFD"/>
    <w:rsid w:val="00047C27"/>
    <w:rsid w:val="00047D2B"/>
    <w:rsid w:val="0005019A"/>
    <w:rsid w:val="000502EF"/>
    <w:rsid w:val="0005052D"/>
    <w:rsid w:val="0005055D"/>
    <w:rsid w:val="00050C20"/>
    <w:rsid w:val="00052018"/>
    <w:rsid w:val="000520DD"/>
    <w:rsid w:val="00052177"/>
    <w:rsid w:val="000524F1"/>
    <w:rsid w:val="00052612"/>
    <w:rsid w:val="0005287F"/>
    <w:rsid w:val="00053263"/>
    <w:rsid w:val="000534D5"/>
    <w:rsid w:val="0005371E"/>
    <w:rsid w:val="00053B21"/>
    <w:rsid w:val="000542D4"/>
    <w:rsid w:val="0005476A"/>
    <w:rsid w:val="00054CEB"/>
    <w:rsid w:val="00054E6D"/>
    <w:rsid w:val="000555DF"/>
    <w:rsid w:val="000558FA"/>
    <w:rsid w:val="00055C57"/>
    <w:rsid w:val="00055E1A"/>
    <w:rsid w:val="000563B3"/>
    <w:rsid w:val="00056674"/>
    <w:rsid w:val="0005681F"/>
    <w:rsid w:val="00056B1E"/>
    <w:rsid w:val="00057173"/>
    <w:rsid w:val="000576FB"/>
    <w:rsid w:val="00057F83"/>
    <w:rsid w:val="00060183"/>
    <w:rsid w:val="00060381"/>
    <w:rsid w:val="000606F3"/>
    <w:rsid w:val="00060FF5"/>
    <w:rsid w:val="00061A81"/>
    <w:rsid w:val="000622D3"/>
    <w:rsid w:val="000623C5"/>
    <w:rsid w:val="00062A3B"/>
    <w:rsid w:val="00063085"/>
    <w:rsid w:val="000631E3"/>
    <w:rsid w:val="000634A4"/>
    <w:rsid w:val="0006392C"/>
    <w:rsid w:val="00064173"/>
    <w:rsid w:val="0006443B"/>
    <w:rsid w:val="00064659"/>
    <w:rsid w:val="000655EF"/>
    <w:rsid w:val="0006578F"/>
    <w:rsid w:val="00065867"/>
    <w:rsid w:val="000659B2"/>
    <w:rsid w:val="00066986"/>
    <w:rsid w:val="00067014"/>
    <w:rsid w:val="00067759"/>
    <w:rsid w:val="000704DF"/>
    <w:rsid w:val="00070698"/>
    <w:rsid w:val="00070CDD"/>
    <w:rsid w:val="00071430"/>
    <w:rsid w:val="00071521"/>
    <w:rsid w:val="00071679"/>
    <w:rsid w:val="00071A7A"/>
    <w:rsid w:val="00072822"/>
    <w:rsid w:val="00072855"/>
    <w:rsid w:val="00072EDF"/>
    <w:rsid w:val="00072F56"/>
    <w:rsid w:val="00073790"/>
    <w:rsid w:val="000737BB"/>
    <w:rsid w:val="00073C97"/>
    <w:rsid w:val="00074C32"/>
    <w:rsid w:val="00075247"/>
    <w:rsid w:val="00075B6B"/>
    <w:rsid w:val="00075BBB"/>
    <w:rsid w:val="0007676F"/>
    <w:rsid w:val="00076E9F"/>
    <w:rsid w:val="00076FA8"/>
    <w:rsid w:val="00077475"/>
    <w:rsid w:val="00080034"/>
    <w:rsid w:val="00080992"/>
    <w:rsid w:val="000812CF"/>
    <w:rsid w:val="00081BD7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44B"/>
    <w:rsid w:val="000835AA"/>
    <w:rsid w:val="00083842"/>
    <w:rsid w:val="00083D17"/>
    <w:rsid w:val="00084200"/>
    <w:rsid w:val="000843D9"/>
    <w:rsid w:val="00084485"/>
    <w:rsid w:val="00084F0C"/>
    <w:rsid w:val="00085497"/>
    <w:rsid w:val="00085864"/>
    <w:rsid w:val="00085DF3"/>
    <w:rsid w:val="0008650F"/>
    <w:rsid w:val="000866EF"/>
    <w:rsid w:val="00086B96"/>
    <w:rsid w:val="00086D47"/>
    <w:rsid w:val="00086F6D"/>
    <w:rsid w:val="0008728E"/>
    <w:rsid w:val="000872EF"/>
    <w:rsid w:val="00087413"/>
    <w:rsid w:val="00090111"/>
    <w:rsid w:val="000905EB"/>
    <w:rsid w:val="00090853"/>
    <w:rsid w:val="00090F26"/>
    <w:rsid w:val="000914AF"/>
    <w:rsid w:val="000916A9"/>
    <w:rsid w:val="00091874"/>
    <w:rsid w:val="00092146"/>
    <w:rsid w:val="00092187"/>
    <w:rsid w:val="0009280C"/>
    <w:rsid w:val="00092FCA"/>
    <w:rsid w:val="00093AF0"/>
    <w:rsid w:val="00093E22"/>
    <w:rsid w:val="00093EFE"/>
    <w:rsid w:val="0009424F"/>
    <w:rsid w:val="0009441A"/>
    <w:rsid w:val="00094454"/>
    <w:rsid w:val="000945BD"/>
    <w:rsid w:val="00094829"/>
    <w:rsid w:val="0009529D"/>
    <w:rsid w:val="000959A3"/>
    <w:rsid w:val="000967D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08C"/>
    <w:rsid w:val="000A3769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A76BE"/>
    <w:rsid w:val="000B0609"/>
    <w:rsid w:val="000B0CDB"/>
    <w:rsid w:val="000B0EC0"/>
    <w:rsid w:val="000B13E4"/>
    <w:rsid w:val="000B18CD"/>
    <w:rsid w:val="000B19A2"/>
    <w:rsid w:val="000B1C6E"/>
    <w:rsid w:val="000B3435"/>
    <w:rsid w:val="000B3F83"/>
    <w:rsid w:val="000B48A6"/>
    <w:rsid w:val="000B4B4A"/>
    <w:rsid w:val="000B4CD8"/>
    <w:rsid w:val="000B5774"/>
    <w:rsid w:val="000B5F7E"/>
    <w:rsid w:val="000B601D"/>
    <w:rsid w:val="000B61DE"/>
    <w:rsid w:val="000B6569"/>
    <w:rsid w:val="000B6997"/>
    <w:rsid w:val="000B78CC"/>
    <w:rsid w:val="000C0083"/>
    <w:rsid w:val="000C00E1"/>
    <w:rsid w:val="000C022E"/>
    <w:rsid w:val="000C03E1"/>
    <w:rsid w:val="000C044C"/>
    <w:rsid w:val="000C05E6"/>
    <w:rsid w:val="000C1A01"/>
    <w:rsid w:val="000C1B25"/>
    <w:rsid w:val="000C29C8"/>
    <w:rsid w:val="000C3187"/>
    <w:rsid w:val="000C322E"/>
    <w:rsid w:val="000C3A4C"/>
    <w:rsid w:val="000C42DD"/>
    <w:rsid w:val="000C4675"/>
    <w:rsid w:val="000C4D96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D03"/>
    <w:rsid w:val="000D4F73"/>
    <w:rsid w:val="000D55D5"/>
    <w:rsid w:val="000D57EF"/>
    <w:rsid w:val="000D5AF0"/>
    <w:rsid w:val="000D62FB"/>
    <w:rsid w:val="000D6A90"/>
    <w:rsid w:val="000D6E8E"/>
    <w:rsid w:val="000D74FE"/>
    <w:rsid w:val="000D7A0E"/>
    <w:rsid w:val="000E005B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E"/>
    <w:rsid w:val="000E301C"/>
    <w:rsid w:val="000E31D9"/>
    <w:rsid w:val="000E32CA"/>
    <w:rsid w:val="000E3370"/>
    <w:rsid w:val="000E39E1"/>
    <w:rsid w:val="000E3CAC"/>
    <w:rsid w:val="000E3CD7"/>
    <w:rsid w:val="000E3EB0"/>
    <w:rsid w:val="000E3FD7"/>
    <w:rsid w:val="000E4329"/>
    <w:rsid w:val="000E44CB"/>
    <w:rsid w:val="000E4914"/>
    <w:rsid w:val="000E517D"/>
    <w:rsid w:val="000E54C2"/>
    <w:rsid w:val="000E558F"/>
    <w:rsid w:val="000E5E99"/>
    <w:rsid w:val="000E5FF1"/>
    <w:rsid w:val="000E6750"/>
    <w:rsid w:val="000E6E9E"/>
    <w:rsid w:val="000E7C6A"/>
    <w:rsid w:val="000E7C81"/>
    <w:rsid w:val="000E7DC8"/>
    <w:rsid w:val="000F00F6"/>
    <w:rsid w:val="000F025B"/>
    <w:rsid w:val="000F0452"/>
    <w:rsid w:val="000F09B8"/>
    <w:rsid w:val="000F0CD0"/>
    <w:rsid w:val="000F109A"/>
    <w:rsid w:val="000F1288"/>
    <w:rsid w:val="000F1ABF"/>
    <w:rsid w:val="000F1FC4"/>
    <w:rsid w:val="000F3101"/>
    <w:rsid w:val="000F3E3D"/>
    <w:rsid w:val="000F446E"/>
    <w:rsid w:val="000F4DA1"/>
    <w:rsid w:val="000F4F22"/>
    <w:rsid w:val="000F5047"/>
    <w:rsid w:val="000F6965"/>
    <w:rsid w:val="000F6CD0"/>
    <w:rsid w:val="000F6E6D"/>
    <w:rsid w:val="000F6FF1"/>
    <w:rsid w:val="000F7196"/>
    <w:rsid w:val="000F7A42"/>
    <w:rsid w:val="000F7A9D"/>
    <w:rsid w:val="000F7B91"/>
    <w:rsid w:val="00100151"/>
    <w:rsid w:val="001002EB"/>
    <w:rsid w:val="0010041C"/>
    <w:rsid w:val="00100609"/>
    <w:rsid w:val="00100BFE"/>
    <w:rsid w:val="00100E55"/>
    <w:rsid w:val="001017CD"/>
    <w:rsid w:val="00101A8C"/>
    <w:rsid w:val="00101C00"/>
    <w:rsid w:val="00101C0B"/>
    <w:rsid w:val="00101DD0"/>
    <w:rsid w:val="001024B9"/>
    <w:rsid w:val="00102543"/>
    <w:rsid w:val="001026BA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7283"/>
    <w:rsid w:val="001074CC"/>
    <w:rsid w:val="00107EAB"/>
    <w:rsid w:val="00107EFF"/>
    <w:rsid w:val="00107FF6"/>
    <w:rsid w:val="00110404"/>
    <w:rsid w:val="00110973"/>
    <w:rsid w:val="0011098A"/>
    <w:rsid w:val="00110C4E"/>
    <w:rsid w:val="00110CE9"/>
    <w:rsid w:val="00110EE3"/>
    <w:rsid w:val="0011128B"/>
    <w:rsid w:val="001118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E25"/>
    <w:rsid w:val="00113EE2"/>
    <w:rsid w:val="00114EB0"/>
    <w:rsid w:val="00115773"/>
    <w:rsid w:val="00115AAA"/>
    <w:rsid w:val="00116348"/>
    <w:rsid w:val="00116509"/>
    <w:rsid w:val="00117413"/>
    <w:rsid w:val="0011745B"/>
    <w:rsid w:val="0011764F"/>
    <w:rsid w:val="001176FF"/>
    <w:rsid w:val="00117B42"/>
    <w:rsid w:val="00117BDB"/>
    <w:rsid w:val="00117D66"/>
    <w:rsid w:val="00117E84"/>
    <w:rsid w:val="00117E8F"/>
    <w:rsid w:val="00120B44"/>
    <w:rsid w:val="00120B54"/>
    <w:rsid w:val="00121069"/>
    <w:rsid w:val="00121144"/>
    <w:rsid w:val="0012163A"/>
    <w:rsid w:val="00121CA2"/>
    <w:rsid w:val="0012227B"/>
    <w:rsid w:val="001227E7"/>
    <w:rsid w:val="0012296C"/>
    <w:rsid w:val="00122A86"/>
    <w:rsid w:val="001234C3"/>
    <w:rsid w:val="001236B9"/>
    <w:rsid w:val="00123D69"/>
    <w:rsid w:val="0012449D"/>
    <w:rsid w:val="00124D7D"/>
    <w:rsid w:val="00124DC6"/>
    <w:rsid w:val="00124EA1"/>
    <w:rsid w:val="0012529A"/>
    <w:rsid w:val="0012557D"/>
    <w:rsid w:val="001255AA"/>
    <w:rsid w:val="001255AE"/>
    <w:rsid w:val="001257A8"/>
    <w:rsid w:val="001257B8"/>
    <w:rsid w:val="00125A22"/>
    <w:rsid w:val="00125B98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27AA2"/>
    <w:rsid w:val="00130700"/>
    <w:rsid w:val="0013091C"/>
    <w:rsid w:val="00130983"/>
    <w:rsid w:val="00130C8A"/>
    <w:rsid w:val="00131084"/>
    <w:rsid w:val="001312D1"/>
    <w:rsid w:val="0013156C"/>
    <w:rsid w:val="00131624"/>
    <w:rsid w:val="001317F7"/>
    <w:rsid w:val="00131814"/>
    <w:rsid w:val="00131C33"/>
    <w:rsid w:val="00131EA5"/>
    <w:rsid w:val="0013204A"/>
    <w:rsid w:val="00132625"/>
    <w:rsid w:val="00132825"/>
    <w:rsid w:val="00132853"/>
    <w:rsid w:val="00132E06"/>
    <w:rsid w:val="0013325B"/>
    <w:rsid w:val="00134200"/>
    <w:rsid w:val="00134641"/>
    <w:rsid w:val="00135310"/>
    <w:rsid w:val="001357A9"/>
    <w:rsid w:val="00135B09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98"/>
    <w:rsid w:val="00142A8B"/>
    <w:rsid w:val="00143103"/>
    <w:rsid w:val="001441ED"/>
    <w:rsid w:val="00144AA6"/>
    <w:rsid w:val="00144F4B"/>
    <w:rsid w:val="00145B1F"/>
    <w:rsid w:val="00145DFA"/>
    <w:rsid w:val="0014638D"/>
    <w:rsid w:val="00146803"/>
    <w:rsid w:val="00146F35"/>
    <w:rsid w:val="001470B0"/>
    <w:rsid w:val="00147202"/>
    <w:rsid w:val="0014794C"/>
    <w:rsid w:val="00147FDD"/>
    <w:rsid w:val="0015093A"/>
    <w:rsid w:val="00150C08"/>
    <w:rsid w:val="00150E9B"/>
    <w:rsid w:val="00150EC4"/>
    <w:rsid w:val="00150FD5"/>
    <w:rsid w:val="001511A8"/>
    <w:rsid w:val="0015131E"/>
    <w:rsid w:val="001516D3"/>
    <w:rsid w:val="001519FF"/>
    <w:rsid w:val="00152608"/>
    <w:rsid w:val="00152A0E"/>
    <w:rsid w:val="00152C0A"/>
    <w:rsid w:val="00153377"/>
    <w:rsid w:val="00153AC1"/>
    <w:rsid w:val="00153D9D"/>
    <w:rsid w:val="00153F71"/>
    <w:rsid w:val="00154067"/>
    <w:rsid w:val="001541D0"/>
    <w:rsid w:val="00154E3A"/>
    <w:rsid w:val="0015526C"/>
    <w:rsid w:val="0015556D"/>
    <w:rsid w:val="00155786"/>
    <w:rsid w:val="00157372"/>
    <w:rsid w:val="0015782A"/>
    <w:rsid w:val="00157DD4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8DB"/>
    <w:rsid w:val="00163EEC"/>
    <w:rsid w:val="001648ED"/>
    <w:rsid w:val="00164B7F"/>
    <w:rsid w:val="00164DB6"/>
    <w:rsid w:val="00165014"/>
    <w:rsid w:val="001650B5"/>
    <w:rsid w:val="001653B8"/>
    <w:rsid w:val="001657A3"/>
    <w:rsid w:val="001665D6"/>
    <w:rsid w:val="00166902"/>
    <w:rsid w:val="00166AC1"/>
    <w:rsid w:val="00167210"/>
    <w:rsid w:val="001679FD"/>
    <w:rsid w:val="00167B06"/>
    <w:rsid w:val="00167C49"/>
    <w:rsid w:val="001702A3"/>
    <w:rsid w:val="0017053E"/>
    <w:rsid w:val="001705C8"/>
    <w:rsid w:val="0017063D"/>
    <w:rsid w:val="001707B2"/>
    <w:rsid w:val="00170FF4"/>
    <w:rsid w:val="0017100B"/>
    <w:rsid w:val="00171F68"/>
    <w:rsid w:val="00172087"/>
    <w:rsid w:val="00172944"/>
    <w:rsid w:val="00173A90"/>
    <w:rsid w:val="00173B13"/>
    <w:rsid w:val="00175160"/>
    <w:rsid w:val="001753EB"/>
    <w:rsid w:val="001758AE"/>
    <w:rsid w:val="00175FB4"/>
    <w:rsid w:val="00176358"/>
    <w:rsid w:val="001764A0"/>
    <w:rsid w:val="00176BB2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C1B"/>
    <w:rsid w:val="00180D7D"/>
    <w:rsid w:val="00181069"/>
    <w:rsid w:val="00181466"/>
    <w:rsid w:val="00181BDC"/>
    <w:rsid w:val="0018227C"/>
    <w:rsid w:val="00182857"/>
    <w:rsid w:val="00182EF6"/>
    <w:rsid w:val="00182F43"/>
    <w:rsid w:val="0018309F"/>
    <w:rsid w:val="00183358"/>
    <w:rsid w:val="00183419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5A6B"/>
    <w:rsid w:val="00185AFF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27A"/>
    <w:rsid w:val="00193E26"/>
    <w:rsid w:val="00195650"/>
    <w:rsid w:val="001960F9"/>
    <w:rsid w:val="0019632D"/>
    <w:rsid w:val="001965B6"/>
    <w:rsid w:val="00196A0B"/>
    <w:rsid w:val="00196DBF"/>
    <w:rsid w:val="001970C4"/>
    <w:rsid w:val="001977C8"/>
    <w:rsid w:val="00197B53"/>
    <w:rsid w:val="00197BA6"/>
    <w:rsid w:val="00197C7B"/>
    <w:rsid w:val="00197DFA"/>
    <w:rsid w:val="00197F57"/>
    <w:rsid w:val="001A010F"/>
    <w:rsid w:val="001A0FBB"/>
    <w:rsid w:val="001A17CD"/>
    <w:rsid w:val="001A1B4E"/>
    <w:rsid w:val="001A1B88"/>
    <w:rsid w:val="001A1D96"/>
    <w:rsid w:val="001A1F92"/>
    <w:rsid w:val="001A20C3"/>
    <w:rsid w:val="001A2382"/>
    <w:rsid w:val="001A26AD"/>
    <w:rsid w:val="001A3151"/>
    <w:rsid w:val="001A34F0"/>
    <w:rsid w:val="001A38C1"/>
    <w:rsid w:val="001A39AF"/>
    <w:rsid w:val="001A3DCC"/>
    <w:rsid w:val="001A4722"/>
    <w:rsid w:val="001A480D"/>
    <w:rsid w:val="001A4FF5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E4"/>
    <w:rsid w:val="001A78CB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808"/>
    <w:rsid w:val="001B2A04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5081"/>
    <w:rsid w:val="001B511A"/>
    <w:rsid w:val="001B578B"/>
    <w:rsid w:val="001B57B0"/>
    <w:rsid w:val="001B5D39"/>
    <w:rsid w:val="001B626C"/>
    <w:rsid w:val="001B636E"/>
    <w:rsid w:val="001B6380"/>
    <w:rsid w:val="001B6595"/>
    <w:rsid w:val="001B6B12"/>
    <w:rsid w:val="001B6C60"/>
    <w:rsid w:val="001B6CDE"/>
    <w:rsid w:val="001B6FCA"/>
    <w:rsid w:val="001B70F1"/>
    <w:rsid w:val="001B71CE"/>
    <w:rsid w:val="001B7280"/>
    <w:rsid w:val="001B75D5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0F8"/>
    <w:rsid w:val="001C111C"/>
    <w:rsid w:val="001C1982"/>
    <w:rsid w:val="001C1B98"/>
    <w:rsid w:val="001C1E9C"/>
    <w:rsid w:val="001C24C0"/>
    <w:rsid w:val="001C29BA"/>
    <w:rsid w:val="001C2AB9"/>
    <w:rsid w:val="001C2DD3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9CC"/>
    <w:rsid w:val="001C6D1B"/>
    <w:rsid w:val="001C6FB6"/>
    <w:rsid w:val="001C7238"/>
    <w:rsid w:val="001C77E5"/>
    <w:rsid w:val="001C781D"/>
    <w:rsid w:val="001D01EE"/>
    <w:rsid w:val="001D0736"/>
    <w:rsid w:val="001D0BAE"/>
    <w:rsid w:val="001D0FA0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3CB"/>
    <w:rsid w:val="001E0873"/>
    <w:rsid w:val="001E0B57"/>
    <w:rsid w:val="001E0B5E"/>
    <w:rsid w:val="001E0E4C"/>
    <w:rsid w:val="001E0E99"/>
    <w:rsid w:val="001E0EDB"/>
    <w:rsid w:val="001E1462"/>
    <w:rsid w:val="001E1631"/>
    <w:rsid w:val="001E17BC"/>
    <w:rsid w:val="001E1A4D"/>
    <w:rsid w:val="001E24B4"/>
    <w:rsid w:val="001E2866"/>
    <w:rsid w:val="001E3038"/>
    <w:rsid w:val="001E34D3"/>
    <w:rsid w:val="001E35AF"/>
    <w:rsid w:val="001E3784"/>
    <w:rsid w:val="001E408B"/>
    <w:rsid w:val="001E41F3"/>
    <w:rsid w:val="001E43E8"/>
    <w:rsid w:val="001E4AA3"/>
    <w:rsid w:val="001E504B"/>
    <w:rsid w:val="001E50E2"/>
    <w:rsid w:val="001E5208"/>
    <w:rsid w:val="001E551A"/>
    <w:rsid w:val="001E5565"/>
    <w:rsid w:val="001E56A3"/>
    <w:rsid w:val="001E6065"/>
    <w:rsid w:val="001E6125"/>
    <w:rsid w:val="001E681F"/>
    <w:rsid w:val="001E6D20"/>
    <w:rsid w:val="001E6E29"/>
    <w:rsid w:val="001E7450"/>
    <w:rsid w:val="001E7751"/>
    <w:rsid w:val="001E7988"/>
    <w:rsid w:val="001E7D40"/>
    <w:rsid w:val="001F0184"/>
    <w:rsid w:val="001F0201"/>
    <w:rsid w:val="001F09F6"/>
    <w:rsid w:val="001F0BAC"/>
    <w:rsid w:val="001F0CA1"/>
    <w:rsid w:val="001F10CE"/>
    <w:rsid w:val="001F11DF"/>
    <w:rsid w:val="001F1A9B"/>
    <w:rsid w:val="001F1AFB"/>
    <w:rsid w:val="001F23A8"/>
    <w:rsid w:val="001F2538"/>
    <w:rsid w:val="001F2CFC"/>
    <w:rsid w:val="001F33B2"/>
    <w:rsid w:val="001F3BDF"/>
    <w:rsid w:val="001F3C8C"/>
    <w:rsid w:val="001F3D1C"/>
    <w:rsid w:val="001F3D44"/>
    <w:rsid w:val="001F45DA"/>
    <w:rsid w:val="001F46A0"/>
    <w:rsid w:val="001F4972"/>
    <w:rsid w:val="001F49D5"/>
    <w:rsid w:val="001F5B17"/>
    <w:rsid w:val="001F6117"/>
    <w:rsid w:val="001F6676"/>
    <w:rsid w:val="001F66DA"/>
    <w:rsid w:val="001F6FFF"/>
    <w:rsid w:val="001F74D3"/>
    <w:rsid w:val="001F788B"/>
    <w:rsid w:val="001F7A97"/>
    <w:rsid w:val="001F7D8C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798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2FD5"/>
    <w:rsid w:val="0020332E"/>
    <w:rsid w:val="00203A01"/>
    <w:rsid w:val="00203E9E"/>
    <w:rsid w:val="00204107"/>
    <w:rsid w:val="002042A1"/>
    <w:rsid w:val="002045B0"/>
    <w:rsid w:val="00204828"/>
    <w:rsid w:val="00204E97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D22"/>
    <w:rsid w:val="002112A0"/>
    <w:rsid w:val="0021160E"/>
    <w:rsid w:val="00212651"/>
    <w:rsid w:val="0021296F"/>
    <w:rsid w:val="002131D5"/>
    <w:rsid w:val="00213A9A"/>
    <w:rsid w:val="00213D61"/>
    <w:rsid w:val="00213E1C"/>
    <w:rsid w:val="00214112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A81"/>
    <w:rsid w:val="00216FDD"/>
    <w:rsid w:val="00217550"/>
    <w:rsid w:val="002203BB"/>
    <w:rsid w:val="00220898"/>
    <w:rsid w:val="00220F4E"/>
    <w:rsid w:val="00220F8E"/>
    <w:rsid w:val="002213B5"/>
    <w:rsid w:val="002214AD"/>
    <w:rsid w:val="00221661"/>
    <w:rsid w:val="0022182B"/>
    <w:rsid w:val="00221907"/>
    <w:rsid w:val="00221A43"/>
    <w:rsid w:val="00221BB1"/>
    <w:rsid w:val="00222402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432"/>
    <w:rsid w:val="00230556"/>
    <w:rsid w:val="00230CBF"/>
    <w:rsid w:val="002313BF"/>
    <w:rsid w:val="00231874"/>
    <w:rsid w:val="00231E54"/>
    <w:rsid w:val="0023218F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3F33"/>
    <w:rsid w:val="00234060"/>
    <w:rsid w:val="0023448F"/>
    <w:rsid w:val="00234585"/>
    <w:rsid w:val="00234668"/>
    <w:rsid w:val="0023485C"/>
    <w:rsid w:val="00234F69"/>
    <w:rsid w:val="00235251"/>
    <w:rsid w:val="002353B4"/>
    <w:rsid w:val="00235A70"/>
    <w:rsid w:val="00235B4C"/>
    <w:rsid w:val="00235D96"/>
    <w:rsid w:val="00236375"/>
    <w:rsid w:val="002365D3"/>
    <w:rsid w:val="00236705"/>
    <w:rsid w:val="0023683D"/>
    <w:rsid w:val="00237395"/>
    <w:rsid w:val="002376A3"/>
    <w:rsid w:val="002379A1"/>
    <w:rsid w:val="002403E6"/>
    <w:rsid w:val="00240517"/>
    <w:rsid w:val="002415A4"/>
    <w:rsid w:val="002427DB"/>
    <w:rsid w:val="00242D42"/>
    <w:rsid w:val="0024335F"/>
    <w:rsid w:val="00243854"/>
    <w:rsid w:val="00243BC1"/>
    <w:rsid w:val="00243D63"/>
    <w:rsid w:val="00243E30"/>
    <w:rsid w:val="00243EA5"/>
    <w:rsid w:val="00244332"/>
    <w:rsid w:val="00244344"/>
    <w:rsid w:val="00244E0C"/>
    <w:rsid w:val="00245B1F"/>
    <w:rsid w:val="00245B23"/>
    <w:rsid w:val="0024656E"/>
    <w:rsid w:val="002467CC"/>
    <w:rsid w:val="002468B1"/>
    <w:rsid w:val="00246B60"/>
    <w:rsid w:val="00246CB6"/>
    <w:rsid w:val="00246DE8"/>
    <w:rsid w:val="00246F62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BCC"/>
    <w:rsid w:val="002530BE"/>
    <w:rsid w:val="002533DD"/>
    <w:rsid w:val="00253C2B"/>
    <w:rsid w:val="00253DF9"/>
    <w:rsid w:val="00254312"/>
    <w:rsid w:val="00254641"/>
    <w:rsid w:val="00254901"/>
    <w:rsid w:val="002549B3"/>
    <w:rsid w:val="00254A29"/>
    <w:rsid w:val="00255BC8"/>
    <w:rsid w:val="00255D4E"/>
    <w:rsid w:val="002564E3"/>
    <w:rsid w:val="00257195"/>
    <w:rsid w:val="00257880"/>
    <w:rsid w:val="002578D8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7E"/>
    <w:rsid w:val="002635FB"/>
    <w:rsid w:val="00263808"/>
    <w:rsid w:val="00263DB0"/>
    <w:rsid w:val="0026400E"/>
    <w:rsid w:val="00264BB6"/>
    <w:rsid w:val="00265E50"/>
    <w:rsid w:val="00265F7A"/>
    <w:rsid w:val="00265F87"/>
    <w:rsid w:val="00265FB6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1CA9"/>
    <w:rsid w:val="002723F2"/>
    <w:rsid w:val="00272A3B"/>
    <w:rsid w:val="00272A66"/>
    <w:rsid w:val="0027311D"/>
    <w:rsid w:val="0027319A"/>
    <w:rsid w:val="00273821"/>
    <w:rsid w:val="00273FB2"/>
    <w:rsid w:val="00273FC1"/>
    <w:rsid w:val="00274E67"/>
    <w:rsid w:val="00275685"/>
    <w:rsid w:val="00275BCA"/>
    <w:rsid w:val="00275D12"/>
    <w:rsid w:val="00275E60"/>
    <w:rsid w:val="00276483"/>
    <w:rsid w:val="002767D4"/>
    <w:rsid w:val="00276CD2"/>
    <w:rsid w:val="00277A1E"/>
    <w:rsid w:val="0028062F"/>
    <w:rsid w:val="002808AD"/>
    <w:rsid w:val="00280F6F"/>
    <w:rsid w:val="00280FEC"/>
    <w:rsid w:val="00281541"/>
    <w:rsid w:val="0028184D"/>
    <w:rsid w:val="0028186E"/>
    <w:rsid w:val="00281888"/>
    <w:rsid w:val="00281B2D"/>
    <w:rsid w:val="00281EB0"/>
    <w:rsid w:val="00282572"/>
    <w:rsid w:val="002828AC"/>
    <w:rsid w:val="002828C9"/>
    <w:rsid w:val="00282A87"/>
    <w:rsid w:val="00282EC3"/>
    <w:rsid w:val="002835CB"/>
    <w:rsid w:val="00283771"/>
    <w:rsid w:val="0028456D"/>
    <w:rsid w:val="00284BAB"/>
    <w:rsid w:val="00284F72"/>
    <w:rsid w:val="00284F9E"/>
    <w:rsid w:val="0028548A"/>
    <w:rsid w:val="00285749"/>
    <w:rsid w:val="00285CE2"/>
    <w:rsid w:val="00286361"/>
    <w:rsid w:val="00286647"/>
    <w:rsid w:val="0028675B"/>
    <w:rsid w:val="002872BF"/>
    <w:rsid w:val="002876B5"/>
    <w:rsid w:val="00287754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B77"/>
    <w:rsid w:val="00296F99"/>
    <w:rsid w:val="00297500"/>
    <w:rsid w:val="0029772D"/>
    <w:rsid w:val="002A036E"/>
    <w:rsid w:val="002A04FE"/>
    <w:rsid w:val="002A0D92"/>
    <w:rsid w:val="002A120E"/>
    <w:rsid w:val="002A1C30"/>
    <w:rsid w:val="002A1E27"/>
    <w:rsid w:val="002A2646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7AC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68E"/>
    <w:rsid w:val="002A7876"/>
    <w:rsid w:val="002A7C0A"/>
    <w:rsid w:val="002A7D00"/>
    <w:rsid w:val="002B0400"/>
    <w:rsid w:val="002B0C89"/>
    <w:rsid w:val="002B1A6D"/>
    <w:rsid w:val="002B1C9E"/>
    <w:rsid w:val="002B1CC4"/>
    <w:rsid w:val="002B1DA7"/>
    <w:rsid w:val="002B1E85"/>
    <w:rsid w:val="002B2594"/>
    <w:rsid w:val="002B2A34"/>
    <w:rsid w:val="002B2B1B"/>
    <w:rsid w:val="002B2ED2"/>
    <w:rsid w:val="002B30B9"/>
    <w:rsid w:val="002B3EFA"/>
    <w:rsid w:val="002B49AC"/>
    <w:rsid w:val="002B4A9F"/>
    <w:rsid w:val="002B4FA8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5D4"/>
    <w:rsid w:val="002C17A1"/>
    <w:rsid w:val="002C1E34"/>
    <w:rsid w:val="002C1F66"/>
    <w:rsid w:val="002C225F"/>
    <w:rsid w:val="002C2326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08A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826"/>
    <w:rsid w:val="002D4B06"/>
    <w:rsid w:val="002D4DCF"/>
    <w:rsid w:val="002D556B"/>
    <w:rsid w:val="002D5DD8"/>
    <w:rsid w:val="002D60A9"/>
    <w:rsid w:val="002D6354"/>
    <w:rsid w:val="002D6383"/>
    <w:rsid w:val="002D66F7"/>
    <w:rsid w:val="002D683D"/>
    <w:rsid w:val="002D6885"/>
    <w:rsid w:val="002D6AD6"/>
    <w:rsid w:val="002D6B8A"/>
    <w:rsid w:val="002D6F3E"/>
    <w:rsid w:val="002D721E"/>
    <w:rsid w:val="002D7D18"/>
    <w:rsid w:val="002E016F"/>
    <w:rsid w:val="002E0401"/>
    <w:rsid w:val="002E068A"/>
    <w:rsid w:val="002E0E6D"/>
    <w:rsid w:val="002E14A4"/>
    <w:rsid w:val="002E152E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210"/>
    <w:rsid w:val="002F0228"/>
    <w:rsid w:val="002F0333"/>
    <w:rsid w:val="002F03BC"/>
    <w:rsid w:val="002F0580"/>
    <w:rsid w:val="002F16B5"/>
    <w:rsid w:val="002F1E63"/>
    <w:rsid w:val="002F2451"/>
    <w:rsid w:val="002F285A"/>
    <w:rsid w:val="002F2DF6"/>
    <w:rsid w:val="002F3DD5"/>
    <w:rsid w:val="002F3E1C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5D"/>
    <w:rsid w:val="002F7A88"/>
    <w:rsid w:val="00300148"/>
    <w:rsid w:val="003001D0"/>
    <w:rsid w:val="003002E0"/>
    <w:rsid w:val="0030077F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105"/>
    <w:rsid w:val="003045A8"/>
    <w:rsid w:val="00304979"/>
    <w:rsid w:val="00304CCA"/>
    <w:rsid w:val="00304EFA"/>
    <w:rsid w:val="0030507A"/>
    <w:rsid w:val="003056CE"/>
    <w:rsid w:val="00305706"/>
    <w:rsid w:val="00305BD4"/>
    <w:rsid w:val="00305EE5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B1C"/>
    <w:rsid w:val="00310F20"/>
    <w:rsid w:val="003115F6"/>
    <w:rsid w:val="0031179C"/>
    <w:rsid w:val="00312856"/>
    <w:rsid w:val="00312BFB"/>
    <w:rsid w:val="00312C93"/>
    <w:rsid w:val="00312D23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543D"/>
    <w:rsid w:val="00315F2D"/>
    <w:rsid w:val="00315F2F"/>
    <w:rsid w:val="00316405"/>
    <w:rsid w:val="003165FB"/>
    <w:rsid w:val="00316D12"/>
    <w:rsid w:val="00316D2D"/>
    <w:rsid w:val="00316D4A"/>
    <w:rsid w:val="00316FC9"/>
    <w:rsid w:val="003170B8"/>
    <w:rsid w:val="00317523"/>
    <w:rsid w:val="00317A78"/>
    <w:rsid w:val="003204FB"/>
    <w:rsid w:val="003205DA"/>
    <w:rsid w:val="0032068D"/>
    <w:rsid w:val="0032081F"/>
    <w:rsid w:val="00320E55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5CE"/>
    <w:rsid w:val="003237B3"/>
    <w:rsid w:val="003240EF"/>
    <w:rsid w:val="00324E7A"/>
    <w:rsid w:val="003252D9"/>
    <w:rsid w:val="00325769"/>
    <w:rsid w:val="00325B85"/>
    <w:rsid w:val="00326166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BDE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AB8"/>
    <w:rsid w:val="00333B90"/>
    <w:rsid w:val="00334383"/>
    <w:rsid w:val="00334763"/>
    <w:rsid w:val="00334BBB"/>
    <w:rsid w:val="00334EEF"/>
    <w:rsid w:val="00335098"/>
    <w:rsid w:val="003359EB"/>
    <w:rsid w:val="00335B68"/>
    <w:rsid w:val="00335C49"/>
    <w:rsid w:val="00335E2C"/>
    <w:rsid w:val="00335E5A"/>
    <w:rsid w:val="00336399"/>
    <w:rsid w:val="00336954"/>
    <w:rsid w:val="003371C6"/>
    <w:rsid w:val="0033774A"/>
    <w:rsid w:val="0034030B"/>
    <w:rsid w:val="003403AD"/>
    <w:rsid w:val="003407C0"/>
    <w:rsid w:val="00340FC5"/>
    <w:rsid w:val="0034105A"/>
    <w:rsid w:val="00341115"/>
    <w:rsid w:val="00341425"/>
    <w:rsid w:val="0034151B"/>
    <w:rsid w:val="003415EC"/>
    <w:rsid w:val="00342215"/>
    <w:rsid w:val="00342A3B"/>
    <w:rsid w:val="00342BD8"/>
    <w:rsid w:val="00342CBB"/>
    <w:rsid w:val="00343386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DEC"/>
    <w:rsid w:val="003471A4"/>
    <w:rsid w:val="00347361"/>
    <w:rsid w:val="00347468"/>
    <w:rsid w:val="003474B0"/>
    <w:rsid w:val="003476D2"/>
    <w:rsid w:val="00347894"/>
    <w:rsid w:val="00347B21"/>
    <w:rsid w:val="00350419"/>
    <w:rsid w:val="0035052F"/>
    <w:rsid w:val="00350D7E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AB4"/>
    <w:rsid w:val="00357557"/>
    <w:rsid w:val="003575BE"/>
    <w:rsid w:val="00357874"/>
    <w:rsid w:val="003579C0"/>
    <w:rsid w:val="00357A1A"/>
    <w:rsid w:val="00357B19"/>
    <w:rsid w:val="0036018B"/>
    <w:rsid w:val="003603BC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B03"/>
    <w:rsid w:val="00364FAB"/>
    <w:rsid w:val="00364FD7"/>
    <w:rsid w:val="00366A46"/>
    <w:rsid w:val="00366ABF"/>
    <w:rsid w:val="00366DED"/>
    <w:rsid w:val="00366FA1"/>
    <w:rsid w:val="003673B8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2FCB"/>
    <w:rsid w:val="003736F1"/>
    <w:rsid w:val="00373E10"/>
    <w:rsid w:val="0037427C"/>
    <w:rsid w:val="00374988"/>
    <w:rsid w:val="00375047"/>
    <w:rsid w:val="00375851"/>
    <w:rsid w:val="003764BB"/>
    <w:rsid w:val="00376674"/>
    <w:rsid w:val="003767E9"/>
    <w:rsid w:val="00376F04"/>
    <w:rsid w:val="00376FA7"/>
    <w:rsid w:val="003779C6"/>
    <w:rsid w:val="00377E87"/>
    <w:rsid w:val="00377FB7"/>
    <w:rsid w:val="00380DB7"/>
    <w:rsid w:val="00380EBB"/>
    <w:rsid w:val="00381390"/>
    <w:rsid w:val="0038142B"/>
    <w:rsid w:val="003819DC"/>
    <w:rsid w:val="00381C0D"/>
    <w:rsid w:val="00381F6C"/>
    <w:rsid w:val="00382B41"/>
    <w:rsid w:val="00383E7A"/>
    <w:rsid w:val="00384193"/>
    <w:rsid w:val="00384706"/>
    <w:rsid w:val="00384EED"/>
    <w:rsid w:val="00385563"/>
    <w:rsid w:val="00385A32"/>
    <w:rsid w:val="003862C3"/>
    <w:rsid w:val="00387020"/>
    <w:rsid w:val="003876C5"/>
    <w:rsid w:val="00387985"/>
    <w:rsid w:val="003901E4"/>
    <w:rsid w:val="00390C70"/>
    <w:rsid w:val="00390D21"/>
    <w:rsid w:val="00390EDA"/>
    <w:rsid w:val="0039115F"/>
    <w:rsid w:val="003918DE"/>
    <w:rsid w:val="003919CC"/>
    <w:rsid w:val="00391BE3"/>
    <w:rsid w:val="00391DB5"/>
    <w:rsid w:val="003923AD"/>
    <w:rsid w:val="00392D92"/>
    <w:rsid w:val="003931B6"/>
    <w:rsid w:val="0039338A"/>
    <w:rsid w:val="00393AB1"/>
    <w:rsid w:val="00393C91"/>
    <w:rsid w:val="00393FA3"/>
    <w:rsid w:val="0039412B"/>
    <w:rsid w:val="003943EF"/>
    <w:rsid w:val="00394759"/>
    <w:rsid w:val="00394CF5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E37"/>
    <w:rsid w:val="003A41E4"/>
    <w:rsid w:val="003A43D6"/>
    <w:rsid w:val="003A4E16"/>
    <w:rsid w:val="003A4FE1"/>
    <w:rsid w:val="003A501C"/>
    <w:rsid w:val="003A557A"/>
    <w:rsid w:val="003A55BA"/>
    <w:rsid w:val="003A5751"/>
    <w:rsid w:val="003A586C"/>
    <w:rsid w:val="003A606D"/>
    <w:rsid w:val="003A6A41"/>
    <w:rsid w:val="003A6AEE"/>
    <w:rsid w:val="003A6D0D"/>
    <w:rsid w:val="003A6D6C"/>
    <w:rsid w:val="003A7119"/>
    <w:rsid w:val="003A78D8"/>
    <w:rsid w:val="003B0490"/>
    <w:rsid w:val="003B11F6"/>
    <w:rsid w:val="003B1303"/>
    <w:rsid w:val="003B146F"/>
    <w:rsid w:val="003B159F"/>
    <w:rsid w:val="003B19B8"/>
    <w:rsid w:val="003B1E3F"/>
    <w:rsid w:val="003B1E7D"/>
    <w:rsid w:val="003B2CF0"/>
    <w:rsid w:val="003B3117"/>
    <w:rsid w:val="003B36D2"/>
    <w:rsid w:val="003B53C7"/>
    <w:rsid w:val="003B5800"/>
    <w:rsid w:val="003B5B1C"/>
    <w:rsid w:val="003B5BBA"/>
    <w:rsid w:val="003B60B3"/>
    <w:rsid w:val="003B6153"/>
    <w:rsid w:val="003B65AC"/>
    <w:rsid w:val="003B668F"/>
    <w:rsid w:val="003B7089"/>
    <w:rsid w:val="003B7C7F"/>
    <w:rsid w:val="003B7FB8"/>
    <w:rsid w:val="003C032E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8C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F1F"/>
    <w:rsid w:val="003D111F"/>
    <w:rsid w:val="003D113B"/>
    <w:rsid w:val="003D12A5"/>
    <w:rsid w:val="003D1317"/>
    <w:rsid w:val="003D171A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52F"/>
    <w:rsid w:val="003D464A"/>
    <w:rsid w:val="003D4702"/>
    <w:rsid w:val="003D4A82"/>
    <w:rsid w:val="003D4B4C"/>
    <w:rsid w:val="003D4BE4"/>
    <w:rsid w:val="003D4CBF"/>
    <w:rsid w:val="003D4D9E"/>
    <w:rsid w:val="003D59F3"/>
    <w:rsid w:val="003D5B07"/>
    <w:rsid w:val="003D5DCB"/>
    <w:rsid w:val="003D65A2"/>
    <w:rsid w:val="003D6692"/>
    <w:rsid w:val="003D66AC"/>
    <w:rsid w:val="003D6B79"/>
    <w:rsid w:val="003D6F36"/>
    <w:rsid w:val="003D7946"/>
    <w:rsid w:val="003D7A9E"/>
    <w:rsid w:val="003E0898"/>
    <w:rsid w:val="003E0970"/>
    <w:rsid w:val="003E0E02"/>
    <w:rsid w:val="003E0E80"/>
    <w:rsid w:val="003E0FDD"/>
    <w:rsid w:val="003E1512"/>
    <w:rsid w:val="003E1EDF"/>
    <w:rsid w:val="003E2447"/>
    <w:rsid w:val="003E249A"/>
    <w:rsid w:val="003E2678"/>
    <w:rsid w:val="003E292B"/>
    <w:rsid w:val="003E35D9"/>
    <w:rsid w:val="003E3ABC"/>
    <w:rsid w:val="003E3B72"/>
    <w:rsid w:val="003E47BE"/>
    <w:rsid w:val="003E495A"/>
    <w:rsid w:val="003E4D2D"/>
    <w:rsid w:val="003E4F0B"/>
    <w:rsid w:val="003E54C1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2B5"/>
    <w:rsid w:val="003E7A91"/>
    <w:rsid w:val="003E7F1C"/>
    <w:rsid w:val="003E7F9C"/>
    <w:rsid w:val="003F0130"/>
    <w:rsid w:val="003F08AA"/>
    <w:rsid w:val="003F0B83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2D4E"/>
    <w:rsid w:val="003F418E"/>
    <w:rsid w:val="003F46D8"/>
    <w:rsid w:val="003F4755"/>
    <w:rsid w:val="003F49C8"/>
    <w:rsid w:val="003F4C0D"/>
    <w:rsid w:val="003F4EC2"/>
    <w:rsid w:val="003F50BF"/>
    <w:rsid w:val="003F5304"/>
    <w:rsid w:val="003F5516"/>
    <w:rsid w:val="003F5C3D"/>
    <w:rsid w:val="003F5FCB"/>
    <w:rsid w:val="003F6440"/>
    <w:rsid w:val="003F6A59"/>
    <w:rsid w:val="003F73DD"/>
    <w:rsid w:val="00400EC2"/>
    <w:rsid w:val="004010DA"/>
    <w:rsid w:val="00401416"/>
    <w:rsid w:val="00401F83"/>
    <w:rsid w:val="00402619"/>
    <w:rsid w:val="00402B6C"/>
    <w:rsid w:val="00402F3D"/>
    <w:rsid w:val="00403D16"/>
    <w:rsid w:val="0040456B"/>
    <w:rsid w:val="004046B9"/>
    <w:rsid w:val="00404FAF"/>
    <w:rsid w:val="004055E3"/>
    <w:rsid w:val="004058B5"/>
    <w:rsid w:val="0040665A"/>
    <w:rsid w:val="00406DB5"/>
    <w:rsid w:val="00407090"/>
    <w:rsid w:val="0040734E"/>
    <w:rsid w:val="00407679"/>
    <w:rsid w:val="00407AFD"/>
    <w:rsid w:val="00407F9F"/>
    <w:rsid w:val="004105A3"/>
    <w:rsid w:val="0041115E"/>
    <w:rsid w:val="004111A9"/>
    <w:rsid w:val="004112BB"/>
    <w:rsid w:val="00411847"/>
    <w:rsid w:val="00411B74"/>
    <w:rsid w:val="00411DB5"/>
    <w:rsid w:val="004120F1"/>
    <w:rsid w:val="004122AC"/>
    <w:rsid w:val="00412938"/>
    <w:rsid w:val="00412A7B"/>
    <w:rsid w:val="00412BA8"/>
    <w:rsid w:val="004131D9"/>
    <w:rsid w:val="0041390E"/>
    <w:rsid w:val="00413BBB"/>
    <w:rsid w:val="0041400E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CD6"/>
    <w:rsid w:val="00415F3C"/>
    <w:rsid w:val="0041669D"/>
    <w:rsid w:val="00416961"/>
    <w:rsid w:val="00416AC5"/>
    <w:rsid w:val="00417028"/>
    <w:rsid w:val="004173F1"/>
    <w:rsid w:val="004173FD"/>
    <w:rsid w:val="00417882"/>
    <w:rsid w:val="00417F49"/>
    <w:rsid w:val="004201F7"/>
    <w:rsid w:val="00420708"/>
    <w:rsid w:val="00420742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9E1"/>
    <w:rsid w:val="004245CD"/>
    <w:rsid w:val="004247E6"/>
    <w:rsid w:val="0042576A"/>
    <w:rsid w:val="004264B6"/>
    <w:rsid w:val="00426AD0"/>
    <w:rsid w:val="0042735E"/>
    <w:rsid w:val="00427523"/>
    <w:rsid w:val="0042764C"/>
    <w:rsid w:val="00427BE9"/>
    <w:rsid w:val="004300CB"/>
    <w:rsid w:val="00430CE8"/>
    <w:rsid w:val="00431506"/>
    <w:rsid w:val="00432403"/>
    <w:rsid w:val="00432FF3"/>
    <w:rsid w:val="0043327B"/>
    <w:rsid w:val="00433479"/>
    <w:rsid w:val="004336C9"/>
    <w:rsid w:val="00433AFF"/>
    <w:rsid w:val="00433E63"/>
    <w:rsid w:val="00434465"/>
    <w:rsid w:val="0043452A"/>
    <w:rsid w:val="0043487B"/>
    <w:rsid w:val="0043495A"/>
    <w:rsid w:val="00434BE2"/>
    <w:rsid w:val="004356BB"/>
    <w:rsid w:val="00435C42"/>
    <w:rsid w:val="00436715"/>
    <w:rsid w:val="004367D9"/>
    <w:rsid w:val="00436DE5"/>
    <w:rsid w:val="00436F95"/>
    <w:rsid w:val="00437000"/>
    <w:rsid w:val="0043729E"/>
    <w:rsid w:val="00437A99"/>
    <w:rsid w:val="00437EC6"/>
    <w:rsid w:val="004418A6"/>
    <w:rsid w:val="00441D0F"/>
    <w:rsid w:val="00442494"/>
    <w:rsid w:val="00444983"/>
    <w:rsid w:val="00444F8C"/>
    <w:rsid w:val="00444FB9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9C0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57B5F"/>
    <w:rsid w:val="0046070F"/>
    <w:rsid w:val="0046072B"/>
    <w:rsid w:val="004607BA"/>
    <w:rsid w:val="00460A59"/>
    <w:rsid w:val="00460DFE"/>
    <w:rsid w:val="004613FE"/>
    <w:rsid w:val="00461CA6"/>
    <w:rsid w:val="00461FDF"/>
    <w:rsid w:val="0046207E"/>
    <w:rsid w:val="00462371"/>
    <w:rsid w:val="00462A65"/>
    <w:rsid w:val="00463162"/>
    <w:rsid w:val="00464C23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0169"/>
    <w:rsid w:val="00471177"/>
    <w:rsid w:val="0047197D"/>
    <w:rsid w:val="00471C06"/>
    <w:rsid w:val="00471DC2"/>
    <w:rsid w:val="00472352"/>
    <w:rsid w:val="0047238A"/>
    <w:rsid w:val="004723A7"/>
    <w:rsid w:val="004736B9"/>
    <w:rsid w:val="00473A0F"/>
    <w:rsid w:val="00473B6E"/>
    <w:rsid w:val="004745A2"/>
    <w:rsid w:val="0047479E"/>
    <w:rsid w:val="0047550E"/>
    <w:rsid w:val="004755B1"/>
    <w:rsid w:val="00475FA8"/>
    <w:rsid w:val="004761B3"/>
    <w:rsid w:val="004767DF"/>
    <w:rsid w:val="00476CAE"/>
    <w:rsid w:val="0047739E"/>
    <w:rsid w:val="00480527"/>
    <w:rsid w:val="00480811"/>
    <w:rsid w:val="00480E1D"/>
    <w:rsid w:val="00481773"/>
    <w:rsid w:val="004822A4"/>
    <w:rsid w:val="0048338C"/>
    <w:rsid w:val="00483655"/>
    <w:rsid w:val="00483D3E"/>
    <w:rsid w:val="00483ED7"/>
    <w:rsid w:val="00484324"/>
    <w:rsid w:val="00484F0F"/>
    <w:rsid w:val="004858C1"/>
    <w:rsid w:val="00485BAC"/>
    <w:rsid w:val="00485C03"/>
    <w:rsid w:val="0048603E"/>
    <w:rsid w:val="00486428"/>
    <w:rsid w:val="004864E1"/>
    <w:rsid w:val="004865D5"/>
    <w:rsid w:val="00486944"/>
    <w:rsid w:val="0048696C"/>
    <w:rsid w:val="00486CB8"/>
    <w:rsid w:val="00486D5B"/>
    <w:rsid w:val="0048724C"/>
    <w:rsid w:val="004875AF"/>
    <w:rsid w:val="004877B6"/>
    <w:rsid w:val="0049020E"/>
    <w:rsid w:val="004905B3"/>
    <w:rsid w:val="00490AEF"/>
    <w:rsid w:val="00490C15"/>
    <w:rsid w:val="00490F59"/>
    <w:rsid w:val="004913A2"/>
    <w:rsid w:val="0049166A"/>
    <w:rsid w:val="00491C2A"/>
    <w:rsid w:val="00491F4A"/>
    <w:rsid w:val="00492263"/>
    <w:rsid w:val="0049239B"/>
    <w:rsid w:val="00492450"/>
    <w:rsid w:val="00492EAC"/>
    <w:rsid w:val="004932EE"/>
    <w:rsid w:val="00493601"/>
    <w:rsid w:val="004938DF"/>
    <w:rsid w:val="00493D19"/>
    <w:rsid w:val="0049458D"/>
    <w:rsid w:val="00494697"/>
    <w:rsid w:val="0049476C"/>
    <w:rsid w:val="00494A79"/>
    <w:rsid w:val="00494AE4"/>
    <w:rsid w:val="00494E96"/>
    <w:rsid w:val="00494F4D"/>
    <w:rsid w:val="0049546A"/>
    <w:rsid w:val="00495A6C"/>
    <w:rsid w:val="00495CF5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DCF"/>
    <w:rsid w:val="004A2EF8"/>
    <w:rsid w:val="004A3110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DE9"/>
    <w:rsid w:val="004A4E8E"/>
    <w:rsid w:val="004A5130"/>
    <w:rsid w:val="004A5413"/>
    <w:rsid w:val="004A58B2"/>
    <w:rsid w:val="004A64DB"/>
    <w:rsid w:val="004A66C7"/>
    <w:rsid w:val="004A6E92"/>
    <w:rsid w:val="004A715A"/>
    <w:rsid w:val="004A724B"/>
    <w:rsid w:val="004A7449"/>
    <w:rsid w:val="004A7C06"/>
    <w:rsid w:val="004B03B4"/>
    <w:rsid w:val="004B1023"/>
    <w:rsid w:val="004B181B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AE"/>
    <w:rsid w:val="004B615B"/>
    <w:rsid w:val="004B63DA"/>
    <w:rsid w:val="004B73E3"/>
    <w:rsid w:val="004B7FD8"/>
    <w:rsid w:val="004C062B"/>
    <w:rsid w:val="004C093E"/>
    <w:rsid w:val="004C0D62"/>
    <w:rsid w:val="004C18E4"/>
    <w:rsid w:val="004C259E"/>
    <w:rsid w:val="004C28D6"/>
    <w:rsid w:val="004C2F20"/>
    <w:rsid w:val="004C3132"/>
    <w:rsid w:val="004C361A"/>
    <w:rsid w:val="004C4B5F"/>
    <w:rsid w:val="004C4F8C"/>
    <w:rsid w:val="004C4FA4"/>
    <w:rsid w:val="004C51B6"/>
    <w:rsid w:val="004C5445"/>
    <w:rsid w:val="004C5480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44F"/>
    <w:rsid w:val="004D25EF"/>
    <w:rsid w:val="004D2D41"/>
    <w:rsid w:val="004D31D1"/>
    <w:rsid w:val="004D3605"/>
    <w:rsid w:val="004D398B"/>
    <w:rsid w:val="004D4328"/>
    <w:rsid w:val="004D4515"/>
    <w:rsid w:val="004D4601"/>
    <w:rsid w:val="004D4B1A"/>
    <w:rsid w:val="004D4CB1"/>
    <w:rsid w:val="004D4FEB"/>
    <w:rsid w:val="004D5000"/>
    <w:rsid w:val="004D5606"/>
    <w:rsid w:val="004D5A78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62C"/>
    <w:rsid w:val="004E5380"/>
    <w:rsid w:val="004E5A09"/>
    <w:rsid w:val="004E5C33"/>
    <w:rsid w:val="004E643D"/>
    <w:rsid w:val="004E652E"/>
    <w:rsid w:val="004E6920"/>
    <w:rsid w:val="004E6B31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ABD"/>
    <w:rsid w:val="004F2B49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64B"/>
    <w:rsid w:val="004F58BC"/>
    <w:rsid w:val="004F59DE"/>
    <w:rsid w:val="004F60A9"/>
    <w:rsid w:val="004F6211"/>
    <w:rsid w:val="004F66D1"/>
    <w:rsid w:val="004F6BA5"/>
    <w:rsid w:val="004F6F3D"/>
    <w:rsid w:val="004F73A5"/>
    <w:rsid w:val="004F7556"/>
    <w:rsid w:val="004F76F4"/>
    <w:rsid w:val="004F77C6"/>
    <w:rsid w:val="004F7BE4"/>
    <w:rsid w:val="004F7C91"/>
    <w:rsid w:val="005003D8"/>
    <w:rsid w:val="005004A6"/>
    <w:rsid w:val="005005A8"/>
    <w:rsid w:val="005007CD"/>
    <w:rsid w:val="00500A42"/>
    <w:rsid w:val="00501087"/>
    <w:rsid w:val="0050142D"/>
    <w:rsid w:val="0050144B"/>
    <w:rsid w:val="00501E21"/>
    <w:rsid w:val="005020B7"/>
    <w:rsid w:val="00502692"/>
    <w:rsid w:val="00502CE9"/>
    <w:rsid w:val="00503992"/>
    <w:rsid w:val="00503D12"/>
    <w:rsid w:val="00504DC8"/>
    <w:rsid w:val="00504E75"/>
    <w:rsid w:val="005057ED"/>
    <w:rsid w:val="005058E9"/>
    <w:rsid w:val="00505AA4"/>
    <w:rsid w:val="005065B8"/>
    <w:rsid w:val="00506CEC"/>
    <w:rsid w:val="00507724"/>
    <w:rsid w:val="005077D2"/>
    <w:rsid w:val="005078D7"/>
    <w:rsid w:val="00507966"/>
    <w:rsid w:val="00507AC7"/>
    <w:rsid w:val="00507EF3"/>
    <w:rsid w:val="00510182"/>
    <w:rsid w:val="00510318"/>
    <w:rsid w:val="00510B9C"/>
    <w:rsid w:val="00510F75"/>
    <w:rsid w:val="00511449"/>
    <w:rsid w:val="005114C0"/>
    <w:rsid w:val="00511E15"/>
    <w:rsid w:val="005122D1"/>
    <w:rsid w:val="00512532"/>
    <w:rsid w:val="005125DD"/>
    <w:rsid w:val="00512908"/>
    <w:rsid w:val="00512FA1"/>
    <w:rsid w:val="0051371E"/>
    <w:rsid w:val="00513A15"/>
    <w:rsid w:val="00513D5B"/>
    <w:rsid w:val="00513FFA"/>
    <w:rsid w:val="0051414B"/>
    <w:rsid w:val="00514A4A"/>
    <w:rsid w:val="00514A73"/>
    <w:rsid w:val="00514AF8"/>
    <w:rsid w:val="00514B6B"/>
    <w:rsid w:val="00514BA5"/>
    <w:rsid w:val="00514D03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77E3"/>
    <w:rsid w:val="00517B93"/>
    <w:rsid w:val="00517F25"/>
    <w:rsid w:val="00520160"/>
    <w:rsid w:val="0052019A"/>
    <w:rsid w:val="005203B7"/>
    <w:rsid w:val="005203D3"/>
    <w:rsid w:val="005203D7"/>
    <w:rsid w:val="005206F1"/>
    <w:rsid w:val="0052072E"/>
    <w:rsid w:val="005207E4"/>
    <w:rsid w:val="005223F3"/>
    <w:rsid w:val="00522A4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DF1"/>
    <w:rsid w:val="00530E15"/>
    <w:rsid w:val="00531011"/>
    <w:rsid w:val="00531843"/>
    <w:rsid w:val="00531C66"/>
    <w:rsid w:val="00532543"/>
    <w:rsid w:val="005325DA"/>
    <w:rsid w:val="00532DCF"/>
    <w:rsid w:val="00532EB7"/>
    <w:rsid w:val="00532F2B"/>
    <w:rsid w:val="00532FDC"/>
    <w:rsid w:val="005330EE"/>
    <w:rsid w:val="0053374B"/>
    <w:rsid w:val="005342AA"/>
    <w:rsid w:val="005351AE"/>
    <w:rsid w:val="005352A7"/>
    <w:rsid w:val="005357B3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566"/>
    <w:rsid w:val="005428C4"/>
    <w:rsid w:val="00542EE9"/>
    <w:rsid w:val="00543AEB"/>
    <w:rsid w:val="00543BEA"/>
    <w:rsid w:val="0054438E"/>
    <w:rsid w:val="00544CE6"/>
    <w:rsid w:val="00544CEF"/>
    <w:rsid w:val="00544CFA"/>
    <w:rsid w:val="00545BF2"/>
    <w:rsid w:val="00546237"/>
    <w:rsid w:val="00546C69"/>
    <w:rsid w:val="00546EF4"/>
    <w:rsid w:val="0054785C"/>
    <w:rsid w:val="00547899"/>
    <w:rsid w:val="00547DBE"/>
    <w:rsid w:val="005500F0"/>
    <w:rsid w:val="005501A1"/>
    <w:rsid w:val="005505F8"/>
    <w:rsid w:val="00550A07"/>
    <w:rsid w:val="00550B99"/>
    <w:rsid w:val="00550C9C"/>
    <w:rsid w:val="00550D13"/>
    <w:rsid w:val="00550DD0"/>
    <w:rsid w:val="00551057"/>
    <w:rsid w:val="00551346"/>
    <w:rsid w:val="00551647"/>
    <w:rsid w:val="00551793"/>
    <w:rsid w:val="00551C3E"/>
    <w:rsid w:val="00551D30"/>
    <w:rsid w:val="00551DDD"/>
    <w:rsid w:val="00552D60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5089"/>
    <w:rsid w:val="00555282"/>
    <w:rsid w:val="0055544F"/>
    <w:rsid w:val="005554DB"/>
    <w:rsid w:val="00555C58"/>
    <w:rsid w:val="00556464"/>
    <w:rsid w:val="00556E5B"/>
    <w:rsid w:val="005574FA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133B"/>
    <w:rsid w:val="0056134A"/>
    <w:rsid w:val="00561DD6"/>
    <w:rsid w:val="00562294"/>
    <w:rsid w:val="00563044"/>
    <w:rsid w:val="00563195"/>
    <w:rsid w:val="0056346F"/>
    <w:rsid w:val="005634D7"/>
    <w:rsid w:val="005644B8"/>
    <w:rsid w:val="005646BF"/>
    <w:rsid w:val="0056485F"/>
    <w:rsid w:val="0056493D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12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40D7"/>
    <w:rsid w:val="0057421E"/>
    <w:rsid w:val="0057426E"/>
    <w:rsid w:val="005745AD"/>
    <w:rsid w:val="0057484A"/>
    <w:rsid w:val="005748FB"/>
    <w:rsid w:val="00574D45"/>
    <w:rsid w:val="00575141"/>
    <w:rsid w:val="00575790"/>
    <w:rsid w:val="00575C14"/>
    <w:rsid w:val="005765E8"/>
    <w:rsid w:val="00576980"/>
    <w:rsid w:val="0057718B"/>
    <w:rsid w:val="005774E5"/>
    <w:rsid w:val="00577540"/>
    <w:rsid w:val="00577754"/>
    <w:rsid w:val="005777B0"/>
    <w:rsid w:val="005778D5"/>
    <w:rsid w:val="00580202"/>
    <w:rsid w:val="00580F78"/>
    <w:rsid w:val="0058102B"/>
    <w:rsid w:val="005813E2"/>
    <w:rsid w:val="005818FA"/>
    <w:rsid w:val="00581D01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745"/>
    <w:rsid w:val="00583D3F"/>
    <w:rsid w:val="00583E7D"/>
    <w:rsid w:val="00583EEA"/>
    <w:rsid w:val="0058472F"/>
    <w:rsid w:val="00584912"/>
    <w:rsid w:val="00585325"/>
    <w:rsid w:val="005857D0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B4B"/>
    <w:rsid w:val="00590C97"/>
    <w:rsid w:val="00590FB3"/>
    <w:rsid w:val="00591295"/>
    <w:rsid w:val="0059183E"/>
    <w:rsid w:val="00591EAF"/>
    <w:rsid w:val="00591FB3"/>
    <w:rsid w:val="005921CA"/>
    <w:rsid w:val="00592D83"/>
    <w:rsid w:val="005934AF"/>
    <w:rsid w:val="005936AE"/>
    <w:rsid w:val="005936AF"/>
    <w:rsid w:val="00593709"/>
    <w:rsid w:val="005944E5"/>
    <w:rsid w:val="00594577"/>
    <w:rsid w:val="005945D0"/>
    <w:rsid w:val="00594BD4"/>
    <w:rsid w:val="005953F1"/>
    <w:rsid w:val="00595409"/>
    <w:rsid w:val="0059591F"/>
    <w:rsid w:val="00595C0B"/>
    <w:rsid w:val="00595CBB"/>
    <w:rsid w:val="00595F01"/>
    <w:rsid w:val="0059611C"/>
    <w:rsid w:val="00596569"/>
    <w:rsid w:val="00596A6B"/>
    <w:rsid w:val="00596FAA"/>
    <w:rsid w:val="0059732F"/>
    <w:rsid w:val="0059787C"/>
    <w:rsid w:val="00597B67"/>
    <w:rsid w:val="005A0049"/>
    <w:rsid w:val="005A046B"/>
    <w:rsid w:val="005A04E6"/>
    <w:rsid w:val="005A07A3"/>
    <w:rsid w:val="005A09D0"/>
    <w:rsid w:val="005A199D"/>
    <w:rsid w:val="005A1C29"/>
    <w:rsid w:val="005A1CCC"/>
    <w:rsid w:val="005A2281"/>
    <w:rsid w:val="005A298D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5C08"/>
    <w:rsid w:val="005A6005"/>
    <w:rsid w:val="005A60BF"/>
    <w:rsid w:val="005A6490"/>
    <w:rsid w:val="005A686B"/>
    <w:rsid w:val="005A6F63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42A"/>
    <w:rsid w:val="005B17D5"/>
    <w:rsid w:val="005B21D8"/>
    <w:rsid w:val="005B2295"/>
    <w:rsid w:val="005B235F"/>
    <w:rsid w:val="005B2446"/>
    <w:rsid w:val="005B2635"/>
    <w:rsid w:val="005B286F"/>
    <w:rsid w:val="005B288E"/>
    <w:rsid w:val="005B31A5"/>
    <w:rsid w:val="005B4F7D"/>
    <w:rsid w:val="005B5098"/>
    <w:rsid w:val="005B50CF"/>
    <w:rsid w:val="005B53FB"/>
    <w:rsid w:val="005B5683"/>
    <w:rsid w:val="005B5767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656"/>
    <w:rsid w:val="005C07C7"/>
    <w:rsid w:val="005C0962"/>
    <w:rsid w:val="005C0AA6"/>
    <w:rsid w:val="005C0B1C"/>
    <w:rsid w:val="005C10FD"/>
    <w:rsid w:val="005C14AC"/>
    <w:rsid w:val="005C156E"/>
    <w:rsid w:val="005C1817"/>
    <w:rsid w:val="005C2232"/>
    <w:rsid w:val="005C25B7"/>
    <w:rsid w:val="005C2B60"/>
    <w:rsid w:val="005C3EA0"/>
    <w:rsid w:val="005C43F8"/>
    <w:rsid w:val="005C4C51"/>
    <w:rsid w:val="005C513A"/>
    <w:rsid w:val="005C56B3"/>
    <w:rsid w:val="005C5706"/>
    <w:rsid w:val="005C5DDB"/>
    <w:rsid w:val="005C688C"/>
    <w:rsid w:val="005C6BA1"/>
    <w:rsid w:val="005C7656"/>
    <w:rsid w:val="005C7C21"/>
    <w:rsid w:val="005C7DB8"/>
    <w:rsid w:val="005D04AD"/>
    <w:rsid w:val="005D0520"/>
    <w:rsid w:val="005D0A13"/>
    <w:rsid w:val="005D14D9"/>
    <w:rsid w:val="005D1785"/>
    <w:rsid w:val="005D1877"/>
    <w:rsid w:val="005D1A8E"/>
    <w:rsid w:val="005D1DAC"/>
    <w:rsid w:val="005D2187"/>
    <w:rsid w:val="005D2277"/>
    <w:rsid w:val="005D2E91"/>
    <w:rsid w:val="005D36C8"/>
    <w:rsid w:val="005D38A3"/>
    <w:rsid w:val="005D38FB"/>
    <w:rsid w:val="005D3E3E"/>
    <w:rsid w:val="005D4908"/>
    <w:rsid w:val="005D4C8C"/>
    <w:rsid w:val="005D500B"/>
    <w:rsid w:val="005D59A1"/>
    <w:rsid w:val="005D5A2E"/>
    <w:rsid w:val="005D5B72"/>
    <w:rsid w:val="005D6099"/>
    <w:rsid w:val="005D60FE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5039"/>
    <w:rsid w:val="005E5264"/>
    <w:rsid w:val="005E565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D65"/>
    <w:rsid w:val="005F0BC7"/>
    <w:rsid w:val="005F0C74"/>
    <w:rsid w:val="005F0CB4"/>
    <w:rsid w:val="005F0E08"/>
    <w:rsid w:val="005F102B"/>
    <w:rsid w:val="005F1117"/>
    <w:rsid w:val="005F12FC"/>
    <w:rsid w:val="005F1949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79"/>
    <w:rsid w:val="005F628C"/>
    <w:rsid w:val="005F63D2"/>
    <w:rsid w:val="005F6CCA"/>
    <w:rsid w:val="005F7570"/>
    <w:rsid w:val="005F788C"/>
    <w:rsid w:val="00600158"/>
    <w:rsid w:val="0060090A"/>
    <w:rsid w:val="00600BB7"/>
    <w:rsid w:val="00600C1C"/>
    <w:rsid w:val="00600DCB"/>
    <w:rsid w:val="00600E5D"/>
    <w:rsid w:val="00600F41"/>
    <w:rsid w:val="006012B9"/>
    <w:rsid w:val="00602547"/>
    <w:rsid w:val="0060278E"/>
    <w:rsid w:val="00602C4B"/>
    <w:rsid w:val="00602EAE"/>
    <w:rsid w:val="0060300D"/>
    <w:rsid w:val="006031DF"/>
    <w:rsid w:val="00603565"/>
    <w:rsid w:val="0060429B"/>
    <w:rsid w:val="0060495E"/>
    <w:rsid w:val="006049FE"/>
    <w:rsid w:val="00604D4F"/>
    <w:rsid w:val="006050F1"/>
    <w:rsid w:val="0060517F"/>
    <w:rsid w:val="00605352"/>
    <w:rsid w:val="00606167"/>
    <w:rsid w:val="00606989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10091"/>
    <w:rsid w:val="00610758"/>
    <w:rsid w:val="0061083C"/>
    <w:rsid w:val="0061087A"/>
    <w:rsid w:val="00611119"/>
    <w:rsid w:val="0061138D"/>
    <w:rsid w:val="006119C0"/>
    <w:rsid w:val="00611D7A"/>
    <w:rsid w:val="00612013"/>
    <w:rsid w:val="006129B7"/>
    <w:rsid w:val="00613734"/>
    <w:rsid w:val="00613AD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FA7"/>
    <w:rsid w:val="006249FC"/>
    <w:rsid w:val="00624D98"/>
    <w:rsid w:val="00624E28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72E"/>
    <w:rsid w:val="00627890"/>
    <w:rsid w:val="00627B1A"/>
    <w:rsid w:val="00627D95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B36"/>
    <w:rsid w:val="00637EA7"/>
    <w:rsid w:val="006407A8"/>
    <w:rsid w:val="00640CAC"/>
    <w:rsid w:val="00641134"/>
    <w:rsid w:val="0064139C"/>
    <w:rsid w:val="006418C7"/>
    <w:rsid w:val="00642100"/>
    <w:rsid w:val="00642139"/>
    <w:rsid w:val="0064245F"/>
    <w:rsid w:val="006424BD"/>
    <w:rsid w:val="006429F8"/>
    <w:rsid w:val="00642E04"/>
    <w:rsid w:val="00642FBF"/>
    <w:rsid w:val="006433BC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A04"/>
    <w:rsid w:val="00644CC8"/>
    <w:rsid w:val="00645233"/>
    <w:rsid w:val="00645587"/>
    <w:rsid w:val="00645903"/>
    <w:rsid w:val="00645D6C"/>
    <w:rsid w:val="00645FBD"/>
    <w:rsid w:val="00646458"/>
    <w:rsid w:val="0064698A"/>
    <w:rsid w:val="00646AA1"/>
    <w:rsid w:val="00646E9C"/>
    <w:rsid w:val="0064725E"/>
    <w:rsid w:val="00647638"/>
    <w:rsid w:val="00647750"/>
    <w:rsid w:val="00647E1E"/>
    <w:rsid w:val="0065003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BB4"/>
    <w:rsid w:val="00656298"/>
    <w:rsid w:val="00656481"/>
    <w:rsid w:val="00656B6F"/>
    <w:rsid w:val="006573CB"/>
    <w:rsid w:val="0066041B"/>
    <w:rsid w:val="00660546"/>
    <w:rsid w:val="00660C30"/>
    <w:rsid w:val="00660D59"/>
    <w:rsid w:val="00660E02"/>
    <w:rsid w:val="00661069"/>
    <w:rsid w:val="00661469"/>
    <w:rsid w:val="00661F1C"/>
    <w:rsid w:val="00661F87"/>
    <w:rsid w:val="00662229"/>
    <w:rsid w:val="00662471"/>
    <w:rsid w:val="00662AC6"/>
    <w:rsid w:val="00662ADC"/>
    <w:rsid w:val="00662F78"/>
    <w:rsid w:val="006631D6"/>
    <w:rsid w:val="006631D9"/>
    <w:rsid w:val="006631EB"/>
    <w:rsid w:val="0066344C"/>
    <w:rsid w:val="0066354A"/>
    <w:rsid w:val="00663630"/>
    <w:rsid w:val="0066398C"/>
    <w:rsid w:val="0066455A"/>
    <w:rsid w:val="006645D7"/>
    <w:rsid w:val="00664704"/>
    <w:rsid w:val="00664C7E"/>
    <w:rsid w:val="00665218"/>
    <w:rsid w:val="006653CD"/>
    <w:rsid w:val="0066567F"/>
    <w:rsid w:val="006657D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145"/>
    <w:rsid w:val="006743CA"/>
    <w:rsid w:val="006748D3"/>
    <w:rsid w:val="0067490A"/>
    <w:rsid w:val="00674A87"/>
    <w:rsid w:val="0067503B"/>
    <w:rsid w:val="00675719"/>
    <w:rsid w:val="00675A59"/>
    <w:rsid w:val="00675BAE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5FD9"/>
    <w:rsid w:val="00686260"/>
    <w:rsid w:val="0068668A"/>
    <w:rsid w:val="00686BCA"/>
    <w:rsid w:val="006874D0"/>
    <w:rsid w:val="0068764D"/>
    <w:rsid w:val="00687853"/>
    <w:rsid w:val="00687E60"/>
    <w:rsid w:val="00687F34"/>
    <w:rsid w:val="006906C2"/>
    <w:rsid w:val="00690CF3"/>
    <w:rsid w:val="00690D77"/>
    <w:rsid w:val="00691126"/>
    <w:rsid w:val="006915A2"/>
    <w:rsid w:val="00691BF0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4F48"/>
    <w:rsid w:val="006950CC"/>
    <w:rsid w:val="00695290"/>
    <w:rsid w:val="006959A6"/>
    <w:rsid w:val="00695B1C"/>
    <w:rsid w:val="00696285"/>
    <w:rsid w:val="006962AF"/>
    <w:rsid w:val="00696390"/>
    <w:rsid w:val="006963FB"/>
    <w:rsid w:val="006966A2"/>
    <w:rsid w:val="00696BBF"/>
    <w:rsid w:val="00696F20"/>
    <w:rsid w:val="006A0A8E"/>
    <w:rsid w:val="006A0B16"/>
    <w:rsid w:val="006A0D86"/>
    <w:rsid w:val="006A0F99"/>
    <w:rsid w:val="006A1207"/>
    <w:rsid w:val="006A1A51"/>
    <w:rsid w:val="006A1AC3"/>
    <w:rsid w:val="006A1CBE"/>
    <w:rsid w:val="006A2091"/>
    <w:rsid w:val="006A3BD9"/>
    <w:rsid w:val="006A3C12"/>
    <w:rsid w:val="006A40A9"/>
    <w:rsid w:val="006A4100"/>
    <w:rsid w:val="006A443D"/>
    <w:rsid w:val="006A4738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93C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CA7"/>
    <w:rsid w:val="006B2157"/>
    <w:rsid w:val="006B26CE"/>
    <w:rsid w:val="006B2F6F"/>
    <w:rsid w:val="006B3524"/>
    <w:rsid w:val="006B3850"/>
    <w:rsid w:val="006B3953"/>
    <w:rsid w:val="006B3C13"/>
    <w:rsid w:val="006B3F71"/>
    <w:rsid w:val="006B412E"/>
    <w:rsid w:val="006B4870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6FAB"/>
    <w:rsid w:val="006B75D2"/>
    <w:rsid w:val="006B79B3"/>
    <w:rsid w:val="006B7C44"/>
    <w:rsid w:val="006B7DBF"/>
    <w:rsid w:val="006C01D2"/>
    <w:rsid w:val="006C0554"/>
    <w:rsid w:val="006C09B9"/>
    <w:rsid w:val="006C09F2"/>
    <w:rsid w:val="006C0EE6"/>
    <w:rsid w:val="006C2D1E"/>
    <w:rsid w:val="006C366D"/>
    <w:rsid w:val="006C39A7"/>
    <w:rsid w:val="006C3C83"/>
    <w:rsid w:val="006C3E60"/>
    <w:rsid w:val="006C4211"/>
    <w:rsid w:val="006C4922"/>
    <w:rsid w:val="006C4C5B"/>
    <w:rsid w:val="006C574D"/>
    <w:rsid w:val="006C5C72"/>
    <w:rsid w:val="006C5E6D"/>
    <w:rsid w:val="006C5EB5"/>
    <w:rsid w:val="006C73D1"/>
    <w:rsid w:val="006C76A0"/>
    <w:rsid w:val="006C7E90"/>
    <w:rsid w:val="006D0082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2AA0"/>
    <w:rsid w:val="006D3004"/>
    <w:rsid w:val="006D33EC"/>
    <w:rsid w:val="006D3651"/>
    <w:rsid w:val="006D381F"/>
    <w:rsid w:val="006D3886"/>
    <w:rsid w:val="006D39AD"/>
    <w:rsid w:val="006D44E2"/>
    <w:rsid w:val="006D48BE"/>
    <w:rsid w:val="006D4B83"/>
    <w:rsid w:val="006D5B4D"/>
    <w:rsid w:val="006D610E"/>
    <w:rsid w:val="006D6326"/>
    <w:rsid w:val="006D695D"/>
    <w:rsid w:val="006D69DE"/>
    <w:rsid w:val="006D6B98"/>
    <w:rsid w:val="006D6FC7"/>
    <w:rsid w:val="006D7574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D"/>
    <w:rsid w:val="006E2906"/>
    <w:rsid w:val="006E351A"/>
    <w:rsid w:val="006E3A1C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652"/>
    <w:rsid w:val="006E7FAE"/>
    <w:rsid w:val="006F01DA"/>
    <w:rsid w:val="006F08F4"/>
    <w:rsid w:val="006F092B"/>
    <w:rsid w:val="006F0C4B"/>
    <w:rsid w:val="006F1574"/>
    <w:rsid w:val="006F1829"/>
    <w:rsid w:val="006F1D76"/>
    <w:rsid w:val="006F1F56"/>
    <w:rsid w:val="006F27AA"/>
    <w:rsid w:val="006F3043"/>
    <w:rsid w:val="006F34B7"/>
    <w:rsid w:val="006F3DE5"/>
    <w:rsid w:val="006F3FA8"/>
    <w:rsid w:val="006F4519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7003D3"/>
    <w:rsid w:val="007009D9"/>
    <w:rsid w:val="00700BE2"/>
    <w:rsid w:val="00700F46"/>
    <w:rsid w:val="00702276"/>
    <w:rsid w:val="007027DD"/>
    <w:rsid w:val="0070280A"/>
    <w:rsid w:val="00702820"/>
    <w:rsid w:val="0070283A"/>
    <w:rsid w:val="00702853"/>
    <w:rsid w:val="00702AD3"/>
    <w:rsid w:val="00702D74"/>
    <w:rsid w:val="00702F05"/>
    <w:rsid w:val="00703406"/>
    <w:rsid w:val="00703478"/>
    <w:rsid w:val="0070357D"/>
    <w:rsid w:val="00703CB7"/>
    <w:rsid w:val="00703F1B"/>
    <w:rsid w:val="00704062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C5C"/>
    <w:rsid w:val="00707D3A"/>
    <w:rsid w:val="00710096"/>
    <w:rsid w:val="0071066D"/>
    <w:rsid w:val="007121F2"/>
    <w:rsid w:val="00712542"/>
    <w:rsid w:val="007125B7"/>
    <w:rsid w:val="007125D8"/>
    <w:rsid w:val="00712AA2"/>
    <w:rsid w:val="00712F5A"/>
    <w:rsid w:val="00713080"/>
    <w:rsid w:val="007132D7"/>
    <w:rsid w:val="007136BA"/>
    <w:rsid w:val="007143B2"/>
    <w:rsid w:val="00714465"/>
    <w:rsid w:val="0071456B"/>
    <w:rsid w:val="00714901"/>
    <w:rsid w:val="00715334"/>
    <w:rsid w:val="007156C4"/>
    <w:rsid w:val="00715886"/>
    <w:rsid w:val="007158D7"/>
    <w:rsid w:val="007164B8"/>
    <w:rsid w:val="0071656F"/>
    <w:rsid w:val="00716FCE"/>
    <w:rsid w:val="00717431"/>
    <w:rsid w:val="007174EE"/>
    <w:rsid w:val="00717BF0"/>
    <w:rsid w:val="00717F55"/>
    <w:rsid w:val="00720259"/>
    <w:rsid w:val="00720AED"/>
    <w:rsid w:val="00720CE4"/>
    <w:rsid w:val="007214D9"/>
    <w:rsid w:val="0072166D"/>
    <w:rsid w:val="00721BB2"/>
    <w:rsid w:val="00722110"/>
    <w:rsid w:val="007228BD"/>
    <w:rsid w:val="00722CA4"/>
    <w:rsid w:val="0072305C"/>
    <w:rsid w:val="007237E8"/>
    <w:rsid w:val="0072389B"/>
    <w:rsid w:val="00723CC0"/>
    <w:rsid w:val="00724667"/>
    <w:rsid w:val="007249B4"/>
    <w:rsid w:val="00725D1E"/>
    <w:rsid w:val="0072636E"/>
    <w:rsid w:val="00726532"/>
    <w:rsid w:val="007265D8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0CD6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BA"/>
    <w:rsid w:val="007379B3"/>
    <w:rsid w:val="00737E6C"/>
    <w:rsid w:val="00737EE3"/>
    <w:rsid w:val="00740D4A"/>
    <w:rsid w:val="00741992"/>
    <w:rsid w:val="007419CD"/>
    <w:rsid w:val="00741D4B"/>
    <w:rsid w:val="0074377F"/>
    <w:rsid w:val="00743BBA"/>
    <w:rsid w:val="00743E64"/>
    <w:rsid w:val="0074415F"/>
    <w:rsid w:val="00744523"/>
    <w:rsid w:val="007453D7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D03"/>
    <w:rsid w:val="00752E17"/>
    <w:rsid w:val="0075328B"/>
    <w:rsid w:val="00753550"/>
    <w:rsid w:val="007538D1"/>
    <w:rsid w:val="00753A02"/>
    <w:rsid w:val="00753DF0"/>
    <w:rsid w:val="0075402D"/>
    <w:rsid w:val="00754097"/>
    <w:rsid w:val="007544B2"/>
    <w:rsid w:val="00754B0F"/>
    <w:rsid w:val="00754B77"/>
    <w:rsid w:val="007553C0"/>
    <w:rsid w:val="0075598B"/>
    <w:rsid w:val="00756321"/>
    <w:rsid w:val="00756366"/>
    <w:rsid w:val="007568D7"/>
    <w:rsid w:val="00757A52"/>
    <w:rsid w:val="00757AAC"/>
    <w:rsid w:val="0076072F"/>
    <w:rsid w:val="0076108C"/>
    <w:rsid w:val="007614B7"/>
    <w:rsid w:val="00761969"/>
    <w:rsid w:val="00761A6A"/>
    <w:rsid w:val="00761AD4"/>
    <w:rsid w:val="00761AEF"/>
    <w:rsid w:val="00761D4B"/>
    <w:rsid w:val="00762041"/>
    <w:rsid w:val="0076250A"/>
    <w:rsid w:val="007627D6"/>
    <w:rsid w:val="00762B19"/>
    <w:rsid w:val="00763268"/>
    <w:rsid w:val="007636B2"/>
    <w:rsid w:val="007644F3"/>
    <w:rsid w:val="00764DD2"/>
    <w:rsid w:val="007652AA"/>
    <w:rsid w:val="00765492"/>
    <w:rsid w:val="00765661"/>
    <w:rsid w:val="007657C9"/>
    <w:rsid w:val="007659A7"/>
    <w:rsid w:val="00765A41"/>
    <w:rsid w:val="00765A58"/>
    <w:rsid w:val="00765B6A"/>
    <w:rsid w:val="00765DDD"/>
    <w:rsid w:val="00766154"/>
    <w:rsid w:val="00766A0D"/>
    <w:rsid w:val="007678AB"/>
    <w:rsid w:val="007678C0"/>
    <w:rsid w:val="00767B9B"/>
    <w:rsid w:val="007700E9"/>
    <w:rsid w:val="0077195B"/>
    <w:rsid w:val="0077277B"/>
    <w:rsid w:val="00772B76"/>
    <w:rsid w:val="00772C84"/>
    <w:rsid w:val="00772EE9"/>
    <w:rsid w:val="0077304D"/>
    <w:rsid w:val="00773055"/>
    <w:rsid w:val="007737B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D36"/>
    <w:rsid w:val="00775E23"/>
    <w:rsid w:val="00776482"/>
    <w:rsid w:val="007764BF"/>
    <w:rsid w:val="0077665F"/>
    <w:rsid w:val="00776985"/>
    <w:rsid w:val="00776B4A"/>
    <w:rsid w:val="00776BA5"/>
    <w:rsid w:val="00776D40"/>
    <w:rsid w:val="00776FA9"/>
    <w:rsid w:val="007772F3"/>
    <w:rsid w:val="007778F6"/>
    <w:rsid w:val="00777D2D"/>
    <w:rsid w:val="00780578"/>
    <w:rsid w:val="007806CB"/>
    <w:rsid w:val="00780735"/>
    <w:rsid w:val="0078085C"/>
    <w:rsid w:val="00780B3C"/>
    <w:rsid w:val="0078181C"/>
    <w:rsid w:val="00782368"/>
    <w:rsid w:val="00782D60"/>
    <w:rsid w:val="00783003"/>
    <w:rsid w:val="007831B3"/>
    <w:rsid w:val="00783551"/>
    <w:rsid w:val="007836D5"/>
    <w:rsid w:val="00783867"/>
    <w:rsid w:val="00783917"/>
    <w:rsid w:val="00785056"/>
    <w:rsid w:val="0078538C"/>
    <w:rsid w:val="007853E6"/>
    <w:rsid w:val="007856FE"/>
    <w:rsid w:val="0078572C"/>
    <w:rsid w:val="00785739"/>
    <w:rsid w:val="00786156"/>
    <w:rsid w:val="007861B3"/>
    <w:rsid w:val="00786940"/>
    <w:rsid w:val="007869F9"/>
    <w:rsid w:val="00786D50"/>
    <w:rsid w:val="00787197"/>
    <w:rsid w:val="007873DD"/>
    <w:rsid w:val="0079048D"/>
    <w:rsid w:val="00790931"/>
    <w:rsid w:val="007909B3"/>
    <w:rsid w:val="007917B2"/>
    <w:rsid w:val="007917F7"/>
    <w:rsid w:val="00791A0C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F42"/>
    <w:rsid w:val="0079529E"/>
    <w:rsid w:val="007955D5"/>
    <w:rsid w:val="00795E88"/>
    <w:rsid w:val="00795F68"/>
    <w:rsid w:val="00796155"/>
    <w:rsid w:val="0079616E"/>
    <w:rsid w:val="00796522"/>
    <w:rsid w:val="0079657F"/>
    <w:rsid w:val="00796CCE"/>
    <w:rsid w:val="0079721F"/>
    <w:rsid w:val="007973C9"/>
    <w:rsid w:val="00797B9C"/>
    <w:rsid w:val="00797D98"/>
    <w:rsid w:val="007A0487"/>
    <w:rsid w:val="007A08F2"/>
    <w:rsid w:val="007A0D60"/>
    <w:rsid w:val="007A2225"/>
    <w:rsid w:val="007A2720"/>
    <w:rsid w:val="007A276C"/>
    <w:rsid w:val="007A29D9"/>
    <w:rsid w:val="007A31BC"/>
    <w:rsid w:val="007A36E6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CF9"/>
    <w:rsid w:val="007B0E47"/>
    <w:rsid w:val="007B149C"/>
    <w:rsid w:val="007B2536"/>
    <w:rsid w:val="007B3D4F"/>
    <w:rsid w:val="007B446A"/>
    <w:rsid w:val="007B4498"/>
    <w:rsid w:val="007B48E0"/>
    <w:rsid w:val="007B4F15"/>
    <w:rsid w:val="007B50D1"/>
    <w:rsid w:val="007B512A"/>
    <w:rsid w:val="007B5967"/>
    <w:rsid w:val="007B5E6D"/>
    <w:rsid w:val="007B6720"/>
    <w:rsid w:val="007B7411"/>
    <w:rsid w:val="007B744C"/>
    <w:rsid w:val="007B74F1"/>
    <w:rsid w:val="007C0430"/>
    <w:rsid w:val="007C064A"/>
    <w:rsid w:val="007C065A"/>
    <w:rsid w:val="007C06BA"/>
    <w:rsid w:val="007C08CB"/>
    <w:rsid w:val="007C0B81"/>
    <w:rsid w:val="007C0B8F"/>
    <w:rsid w:val="007C1257"/>
    <w:rsid w:val="007C1493"/>
    <w:rsid w:val="007C150E"/>
    <w:rsid w:val="007C172E"/>
    <w:rsid w:val="007C1909"/>
    <w:rsid w:val="007C1A65"/>
    <w:rsid w:val="007C1ABF"/>
    <w:rsid w:val="007C2368"/>
    <w:rsid w:val="007C23C1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543"/>
    <w:rsid w:val="007C6B55"/>
    <w:rsid w:val="007C7ACC"/>
    <w:rsid w:val="007D052D"/>
    <w:rsid w:val="007D0707"/>
    <w:rsid w:val="007D0808"/>
    <w:rsid w:val="007D10FB"/>
    <w:rsid w:val="007D130E"/>
    <w:rsid w:val="007D15CE"/>
    <w:rsid w:val="007D180C"/>
    <w:rsid w:val="007D1888"/>
    <w:rsid w:val="007D1F62"/>
    <w:rsid w:val="007D25D2"/>
    <w:rsid w:val="007D2610"/>
    <w:rsid w:val="007D2DFC"/>
    <w:rsid w:val="007D336F"/>
    <w:rsid w:val="007D36F1"/>
    <w:rsid w:val="007D37F8"/>
    <w:rsid w:val="007D3A6D"/>
    <w:rsid w:val="007D3D72"/>
    <w:rsid w:val="007D457A"/>
    <w:rsid w:val="007D4827"/>
    <w:rsid w:val="007D4E5B"/>
    <w:rsid w:val="007D4FAC"/>
    <w:rsid w:val="007D54F5"/>
    <w:rsid w:val="007D5C22"/>
    <w:rsid w:val="007D637A"/>
    <w:rsid w:val="007D6BB2"/>
    <w:rsid w:val="007D6E8E"/>
    <w:rsid w:val="007D7072"/>
    <w:rsid w:val="007D7142"/>
    <w:rsid w:val="007D731D"/>
    <w:rsid w:val="007D732A"/>
    <w:rsid w:val="007E06D6"/>
    <w:rsid w:val="007E0A47"/>
    <w:rsid w:val="007E0B52"/>
    <w:rsid w:val="007E0E1A"/>
    <w:rsid w:val="007E188C"/>
    <w:rsid w:val="007E1E85"/>
    <w:rsid w:val="007E2317"/>
    <w:rsid w:val="007E23A2"/>
    <w:rsid w:val="007E2488"/>
    <w:rsid w:val="007E26F7"/>
    <w:rsid w:val="007E2E0B"/>
    <w:rsid w:val="007E3333"/>
    <w:rsid w:val="007E3B26"/>
    <w:rsid w:val="007E3B8F"/>
    <w:rsid w:val="007E3EE8"/>
    <w:rsid w:val="007E3F7F"/>
    <w:rsid w:val="007E46BB"/>
    <w:rsid w:val="007E46BD"/>
    <w:rsid w:val="007E4DC5"/>
    <w:rsid w:val="007E5A0B"/>
    <w:rsid w:val="007E6913"/>
    <w:rsid w:val="007E7122"/>
    <w:rsid w:val="007E76A0"/>
    <w:rsid w:val="007E76F2"/>
    <w:rsid w:val="007E7B23"/>
    <w:rsid w:val="007E7FB5"/>
    <w:rsid w:val="007E7FB6"/>
    <w:rsid w:val="007F033C"/>
    <w:rsid w:val="007F0B4B"/>
    <w:rsid w:val="007F0B7E"/>
    <w:rsid w:val="007F0CE2"/>
    <w:rsid w:val="007F0E6B"/>
    <w:rsid w:val="007F0F5C"/>
    <w:rsid w:val="007F11E8"/>
    <w:rsid w:val="007F12FC"/>
    <w:rsid w:val="007F1803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717B"/>
    <w:rsid w:val="007F749D"/>
    <w:rsid w:val="007F74BD"/>
    <w:rsid w:val="007F750E"/>
    <w:rsid w:val="007F758E"/>
    <w:rsid w:val="007F7A8D"/>
    <w:rsid w:val="007F7ACC"/>
    <w:rsid w:val="007F7B9A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5674"/>
    <w:rsid w:val="00805716"/>
    <w:rsid w:val="008057E4"/>
    <w:rsid w:val="00805AEA"/>
    <w:rsid w:val="00805DC3"/>
    <w:rsid w:val="008060C2"/>
    <w:rsid w:val="00806913"/>
    <w:rsid w:val="00806981"/>
    <w:rsid w:val="00806B51"/>
    <w:rsid w:val="00806C42"/>
    <w:rsid w:val="0080779D"/>
    <w:rsid w:val="00807996"/>
    <w:rsid w:val="00807E69"/>
    <w:rsid w:val="008100A0"/>
    <w:rsid w:val="00810405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BCD"/>
    <w:rsid w:val="00814C9C"/>
    <w:rsid w:val="008157DE"/>
    <w:rsid w:val="008160F3"/>
    <w:rsid w:val="008161DB"/>
    <w:rsid w:val="00816696"/>
    <w:rsid w:val="00816B0D"/>
    <w:rsid w:val="00816C71"/>
    <w:rsid w:val="0081756A"/>
    <w:rsid w:val="00817D19"/>
    <w:rsid w:val="00817EFF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CC7"/>
    <w:rsid w:val="00824EEB"/>
    <w:rsid w:val="0082575A"/>
    <w:rsid w:val="00825925"/>
    <w:rsid w:val="00825AB5"/>
    <w:rsid w:val="00826975"/>
    <w:rsid w:val="00826F0E"/>
    <w:rsid w:val="00827006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20EF"/>
    <w:rsid w:val="0083245A"/>
    <w:rsid w:val="0083285F"/>
    <w:rsid w:val="00832A02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606D"/>
    <w:rsid w:val="00836734"/>
    <w:rsid w:val="00836838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1CC8"/>
    <w:rsid w:val="008421D3"/>
    <w:rsid w:val="00842249"/>
    <w:rsid w:val="00842636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E8A"/>
    <w:rsid w:val="00843F9D"/>
    <w:rsid w:val="0084422A"/>
    <w:rsid w:val="00844F91"/>
    <w:rsid w:val="00845239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88D"/>
    <w:rsid w:val="008509F5"/>
    <w:rsid w:val="00850DC7"/>
    <w:rsid w:val="00851145"/>
    <w:rsid w:val="0085126E"/>
    <w:rsid w:val="0085136A"/>
    <w:rsid w:val="008516CC"/>
    <w:rsid w:val="00851802"/>
    <w:rsid w:val="008521A4"/>
    <w:rsid w:val="0085231F"/>
    <w:rsid w:val="008525BE"/>
    <w:rsid w:val="0085268F"/>
    <w:rsid w:val="00852D47"/>
    <w:rsid w:val="00852D56"/>
    <w:rsid w:val="00852EBB"/>
    <w:rsid w:val="00853019"/>
    <w:rsid w:val="00853134"/>
    <w:rsid w:val="008537FC"/>
    <w:rsid w:val="0085425F"/>
    <w:rsid w:val="008547A9"/>
    <w:rsid w:val="00854954"/>
    <w:rsid w:val="00855A23"/>
    <w:rsid w:val="00855B68"/>
    <w:rsid w:val="0085631C"/>
    <w:rsid w:val="0085641C"/>
    <w:rsid w:val="008568B2"/>
    <w:rsid w:val="00856A25"/>
    <w:rsid w:val="00856ADF"/>
    <w:rsid w:val="0085755D"/>
    <w:rsid w:val="00857686"/>
    <w:rsid w:val="00857CF7"/>
    <w:rsid w:val="00857E4F"/>
    <w:rsid w:val="00857F3A"/>
    <w:rsid w:val="00860F1A"/>
    <w:rsid w:val="00861038"/>
    <w:rsid w:val="008617D4"/>
    <w:rsid w:val="00861DE9"/>
    <w:rsid w:val="00861E41"/>
    <w:rsid w:val="00862104"/>
    <w:rsid w:val="0086215E"/>
    <w:rsid w:val="00862336"/>
    <w:rsid w:val="00862603"/>
    <w:rsid w:val="008638D4"/>
    <w:rsid w:val="008639E8"/>
    <w:rsid w:val="0086475F"/>
    <w:rsid w:val="008648A4"/>
    <w:rsid w:val="008648B4"/>
    <w:rsid w:val="0086496C"/>
    <w:rsid w:val="00864C63"/>
    <w:rsid w:val="0086513A"/>
    <w:rsid w:val="008656B8"/>
    <w:rsid w:val="00865FE0"/>
    <w:rsid w:val="0086620A"/>
    <w:rsid w:val="00866E97"/>
    <w:rsid w:val="00867543"/>
    <w:rsid w:val="0086790E"/>
    <w:rsid w:val="00867A77"/>
    <w:rsid w:val="008703B0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4E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0C1B"/>
    <w:rsid w:val="008817F6"/>
    <w:rsid w:val="0088193D"/>
    <w:rsid w:val="00881BC8"/>
    <w:rsid w:val="0088212E"/>
    <w:rsid w:val="00882565"/>
    <w:rsid w:val="00882C9A"/>
    <w:rsid w:val="008830DF"/>
    <w:rsid w:val="0088317C"/>
    <w:rsid w:val="00883877"/>
    <w:rsid w:val="008838A3"/>
    <w:rsid w:val="008840F2"/>
    <w:rsid w:val="008845BF"/>
    <w:rsid w:val="00884D2F"/>
    <w:rsid w:val="00884DB8"/>
    <w:rsid w:val="00884E52"/>
    <w:rsid w:val="00885010"/>
    <w:rsid w:val="00885014"/>
    <w:rsid w:val="008851E6"/>
    <w:rsid w:val="00885747"/>
    <w:rsid w:val="008858C5"/>
    <w:rsid w:val="0088597B"/>
    <w:rsid w:val="008860B9"/>
    <w:rsid w:val="008862D0"/>
    <w:rsid w:val="008867C0"/>
    <w:rsid w:val="00886C38"/>
    <w:rsid w:val="00887021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72"/>
    <w:rsid w:val="00897FB6"/>
    <w:rsid w:val="008A0411"/>
    <w:rsid w:val="008A05F4"/>
    <w:rsid w:val="008A07B6"/>
    <w:rsid w:val="008A07DE"/>
    <w:rsid w:val="008A1143"/>
    <w:rsid w:val="008A143D"/>
    <w:rsid w:val="008A186F"/>
    <w:rsid w:val="008A1DE1"/>
    <w:rsid w:val="008A25F8"/>
    <w:rsid w:val="008A2D98"/>
    <w:rsid w:val="008A3323"/>
    <w:rsid w:val="008A356B"/>
    <w:rsid w:val="008A3BEB"/>
    <w:rsid w:val="008A41A2"/>
    <w:rsid w:val="008A41BC"/>
    <w:rsid w:val="008A4746"/>
    <w:rsid w:val="008A4801"/>
    <w:rsid w:val="008A4B74"/>
    <w:rsid w:val="008A4DE3"/>
    <w:rsid w:val="008A54EC"/>
    <w:rsid w:val="008A57A1"/>
    <w:rsid w:val="008A58C6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169"/>
    <w:rsid w:val="008B331E"/>
    <w:rsid w:val="008B3B6A"/>
    <w:rsid w:val="008B412C"/>
    <w:rsid w:val="008B43CF"/>
    <w:rsid w:val="008B5868"/>
    <w:rsid w:val="008B6A67"/>
    <w:rsid w:val="008B6D50"/>
    <w:rsid w:val="008B751B"/>
    <w:rsid w:val="008B78AC"/>
    <w:rsid w:val="008B7AB6"/>
    <w:rsid w:val="008B7F03"/>
    <w:rsid w:val="008C0426"/>
    <w:rsid w:val="008C046E"/>
    <w:rsid w:val="008C0B81"/>
    <w:rsid w:val="008C0CFF"/>
    <w:rsid w:val="008C0E86"/>
    <w:rsid w:val="008C0FE6"/>
    <w:rsid w:val="008C11E3"/>
    <w:rsid w:val="008C152E"/>
    <w:rsid w:val="008C1C0F"/>
    <w:rsid w:val="008C1E7B"/>
    <w:rsid w:val="008C1E98"/>
    <w:rsid w:val="008C1F89"/>
    <w:rsid w:val="008C207E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3CC"/>
    <w:rsid w:val="008C70F2"/>
    <w:rsid w:val="008C730B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366F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745"/>
    <w:rsid w:val="008D7BDB"/>
    <w:rsid w:val="008E06D6"/>
    <w:rsid w:val="008E0711"/>
    <w:rsid w:val="008E0875"/>
    <w:rsid w:val="008E09C5"/>
    <w:rsid w:val="008E1039"/>
    <w:rsid w:val="008E120E"/>
    <w:rsid w:val="008E1311"/>
    <w:rsid w:val="008E145C"/>
    <w:rsid w:val="008E189D"/>
    <w:rsid w:val="008E317F"/>
    <w:rsid w:val="008E3282"/>
    <w:rsid w:val="008E40CE"/>
    <w:rsid w:val="008E48DB"/>
    <w:rsid w:val="008E496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95B"/>
    <w:rsid w:val="008F6B71"/>
    <w:rsid w:val="008F77B1"/>
    <w:rsid w:val="008F797E"/>
    <w:rsid w:val="008F7CD0"/>
    <w:rsid w:val="00900329"/>
    <w:rsid w:val="009003F9"/>
    <w:rsid w:val="009005C1"/>
    <w:rsid w:val="00900986"/>
    <w:rsid w:val="00900A60"/>
    <w:rsid w:val="00900EA5"/>
    <w:rsid w:val="00900ECE"/>
    <w:rsid w:val="009029D6"/>
    <w:rsid w:val="00903156"/>
    <w:rsid w:val="009031F0"/>
    <w:rsid w:val="009035C5"/>
    <w:rsid w:val="009040F4"/>
    <w:rsid w:val="00904758"/>
    <w:rsid w:val="00904AA7"/>
    <w:rsid w:val="00904AD0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74C"/>
    <w:rsid w:val="009118A8"/>
    <w:rsid w:val="00911B1C"/>
    <w:rsid w:val="00911C2B"/>
    <w:rsid w:val="009121B5"/>
    <w:rsid w:val="00912FFD"/>
    <w:rsid w:val="00913AE0"/>
    <w:rsid w:val="0091456B"/>
    <w:rsid w:val="00914A43"/>
    <w:rsid w:val="00914C13"/>
    <w:rsid w:val="00914C55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92E"/>
    <w:rsid w:val="009179C6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E4"/>
    <w:rsid w:val="009239BB"/>
    <w:rsid w:val="00924015"/>
    <w:rsid w:val="00924B37"/>
    <w:rsid w:val="00924F9D"/>
    <w:rsid w:val="0092516E"/>
    <w:rsid w:val="00925E85"/>
    <w:rsid w:val="00925FAE"/>
    <w:rsid w:val="00926114"/>
    <w:rsid w:val="009262AF"/>
    <w:rsid w:val="00926AA0"/>
    <w:rsid w:val="00926D10"/>
    <w:rsid w:val="00926E16"/>
    <w:rsid w:val="009277AF"/>
    <w:rsid w:val="00927857"/>
    <w:rsid w:val="00927B08"/>
    <w:rsid w:val="00927B50"/>
    <w:rsid w:val="00927E10"/>
    <w:rsid w:val="0093014F"/>
    <w:rsid w:val="009311E1"/>
    <w:rsid w:val="00931A23"/>
    <w:rsid w:val="00931E4E"/>
    <w:rsid w:val="00931E63"/>
    <w:rsid w:val="00932114"/>
    <w:rsid w:val="009324F9"/>
    <w:rsid w:val="00932AE1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5A"/>
    <w:rsid w:val="00936100"/>
    <w:rsid w:val="0093654F"/>
    <w:rsid w:val="0093668D"/>
    <w:rsid w:val="00936697"/>
    <w:rsid w:val="00936969"/>
    <w:rsid w:val="00937220"/>
    <w:rsid w:val="009374AA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E74"/>
    <w:rsid w:val="009421CA"/>
    <w:rsid w:val="009427BC"/>
    <w:rsid w:val="00942DAE"/>
    <w:rsid w:val="00942E79"/>
    <w:rsid w:val="009433E5"/>
    <w:rsid w:val="00943AAA"/>
    <w:rsid w:val="00943CE2"/>
    <w:rsid w:val="00943DC1"/>
    <w:rsid w:val="00944B7E"/>
    <w:rsid w:val="00944F32"/>
    <w:rsid w:val="00945061"/>
    <w:rsid w:val="00945472"/>
    <w:rsid w:val="0094590A"/>
    <w:rsid w:val="00945C9A"/>
    <w:rsid w:val="0094664E"/>
    <w:rsid w:val="00946778"/>
    <w:rsid w:val="00946A28"/>
    <w:rsid w:val="00947ACE"/>
    <w:rsid w:val="00950942"/>
    <w:rsid w:val="00950BB4"/>
    <w:rsid w:val="00950D91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32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DEA"/>
    <w:rsid w:val="00965339"/>
    <w:rsid w:val="009654CE"/>
    <w:rsid w:val="00966149"/>
    <w:rsid w:val="0096633A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3B"/>
    <w:rsid w:val="00971277"/>
    <w:rsid w:val="00971916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FA3"/>
    <w:rsid w:val="00974FA4"/>
    <w:rsid w:val="009750B0"/>
    <w:rsid w:val="009751C6"/>
    <w:rsid w:val="009754A0"/>
    <w:rsid w:val="00975775"/>
    <w:rsid w:val="00975E6F"/>
    <w:rsid w:val="0097610D"/>
    <w:rsid w:val="00976CFA"/>
    <w:rsid w:val="009772F0"/>
    <w:rsid w:val="00977F78"/>
    <w:rsid w:val="00980067"/>
    <w:rsid w:val="00980247"/>
    <w:rsid w:val="0098031A"/>
    <w:rsid w:val="00980CBE"/>
    <w:rsid w:val="00980DA9"/>
    <w:rsid w:val="00981453"/>
    <w:rsid w:val="009816F0"/>
    <w:rsid w:val="00981B7A"/>
    <w:rsid w:val="00982B90"/>
    <w:rsid w:val="00983665"/>
    <w:rsid w:val="00983675"/>
    <w:rsid w:val="009837ED"/>
    <w:rsid w:val="00984033"/>
    <w:rsid w:val="009840F9"/>
    <w:rsid w:val="00984353"/>
    <w:rsid w:val="009852AB"/>
    <w:rsid w:val="00985657"/>
    <w:rsid w:val="00986683"/>
    <w:rsid w:val="009866A0"/>
    <w:rsid w:val="009872C8"/>
    <w:rsid w:val="009873EE"/>
    <w:rsid w:val="00987A23"/>
    <w:rsid w:val="00987D6F"/>
    <w:rsid w:val="00987F4F"/>
    <w:rsid w:val="00990A84"/>
    <w:rsid w:val="00990DE0"/>
    <w:rsid w:val="00991380"/>
    <w:rsid w:val="00991667"/>
    <w:rsid w:val="009916BF"/>
    <w:rsid w:val="00991857"/>
    <w:rsid w:val="0099242D"/>
    <w:rsid w:val="009928C4"/>
    <w:rsid w:val="00992B93"/>
    <w:rsid w:val="00992BEB"/>
    <w:rsid w:val="00992C94"/>
    <w:rsid w:val="00992EBD"/>
    <w:rsid w:val="00992F24"/>
    <w:rsid w:val="00992F7D"/>
    <w:rsid w:val="009930E6"/>
    <w:rsid w:val="009934E9"/>
    <w:rsid w:val="009935B7"/>
    <w:rsid w:val="0099416F"/>
    <w:rsid w:val="009946C5"/>
    <w:rsid w:val="009947BD"/>
    <w:rsid w:val="00994FAA"/>
    <w:rsid w:val="0099570D"/>
    <w:rsid w:val="00996605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D2"/>
    <w:rsid w:val="009A50EC"/>
    <w:rsid w:val="009A5309"/>
    <w:rsid w:val="009A5405"/>
    <w:rsid w:val="009A5621"/>
    <w:rsid w:val="009A5C52"/>
    <w:rsid w:val="009A5CEE"/>
    <w:rsid w:val="009A6278"/>
    <w:rsid w:val="009A6682"/>
    <w:rsid w:val="009A676C"/>
    <w:rsid w:val="009A6B3A"/>
    <w:rsid w:val="009A722D"/>
    <w:rsid w:val="009A7356"/>
    <w:rsid w:val="009A7CF8"/>
    <w:rsid w:val="009B0B1E"/>
    <w:rsid w:val="009B1271"/>
    <w:rsid w:val="009B148B"/>
    <w:rsid w:val="009B1DE8"/>
    <w:rsid w:val="009B20EA"/>
    <w:rsid w:val="009B2BFE"/>
    <w:rsid w:val="009B2D9C"/>
    <w:rsid w:val="009B330E"/>
    <w:rsid w:val="009B3419"/>
    <w:rsid w:val="009B350B"/>
    <w:rsid w:val="009B3D69"/>
    <w:rsid w:val="009B474F"/>
    <w:rsid w:val="009B4B8C"/>
    <w:rsid w:val="009B4D7A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C19"/>
    <w:rsid w:val="009C03D1"/>
    <w:rsid w:val="009C0B4B"/>
    <w:rsid w:val="009C0F53"/>
    <w:rsid w:val="009C13F3"/>
    <w:rsid w:val="009C173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624"/>
    <w:rsid w:val="009D2717"/>
    <w:rsid w:val="009D2721"/>
    <w:rsid w:val="009D2A6C"/>
    <w:rsid w:val="009D3199"/>
    <w:rsid w:val="009D3403"/>
    <w:rsid w:val="009D34FD"/>
    <w:rsid w:val="009D35E0"/>
    <w:rsid w:val="009D3E00"/>
    <w:rsid w:val="009D40DE"/>
    <w:rsid w:val="009D4386"/>
    <w:rsid w:val="009D43C9"/>
    <w:rsid w:val="009D48BC"/>
    <w:rsid w:val="009D51CF"/>
    <w:rsid w:val="009D53A4"/>
    <w:rsid w:val="009D53EB"/>
    <w:rsid w:val="009D5BC0"/>
    <w:rsid w:val="009D63F9"/>
    <w:rsid w:val="009D670E"/>
    <w:rsid w:val="009D69DE"/>
    <w:rsid w:val="009D6ACA"/>
    <w:rsid w:val="009D7329"/>
    <w:rsid w:val="009D7826"/>
    <w:rsid w:val="009D7893"/>
    <w:rsid w:val="009E02E8"/>
    <w:rsid w:val="009E0616"/>
    <w:rsid w:val="009E0AE7"/>
    <w:rsid w:val="009E0CA9"/>
    <w:rsid w:val="009E0D45"/>
    <w:rsid w:val="009E15D3"/>
    <w:rsid w:val="009E1821"/>
    <w:rsid w:val="009E199D"/>
    <w:rsid w:val="009E212B"/>
    <w:rsid w:val="009E2153"/>
    <w:rsid w:val="009E2474"/>
    <w:rsid w:val="009E2A13"/>
    <w:rsid w:val="009E32FC"/>
    <w:rsid w:val="009E35A0"/>
    <w:rsid w:val="009E40F2"/>
    <w:rsid w:val="009E4576"/>
    <w:rsid w:val="009E461C"/>
    <w:rsid w:val="009E477F"/>
    <w:rsid w:val="009E4E07"/>
    <w:rsid w:val="009E4F01"/>
    <w:rsid w:val="009E4F16"/>
    <w:rsid w:val="009E4F2F"/>
    <w:rsid w:val="009E5207"/>
    <w:rsid w:val="009E585C"/>
    <w:rsid w:val="009E58CC"/>
    <w:rsid w:val="009E5C12"/>
    <w:rsid w:val="009E5EB4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3C71"/>
    <w:rsid w:val="009F3D8C"/>
    <w:rsid w:val="009F44B1"/>
    <w:rsid w:val="009F458D"/>
    <w:rsid w:val="009F5C3D"/>
    <w:rsid w:val="009F5D50"/>
    <w:rsid w:val="009F606B"/>
    <w:rsid w:val="009F6450"/>
    <w:rsid w:val="009F7D0B"/>
    <w:rsid w:val="00A001F5"/>
    <w:rsid w:val="00A007DD"/>
    <w:rsid w:val="00A012AE"/>
    <w:rsid w:val="00A01376"/>
    <w:rsid w:val="00A01727"/>
    <w:rsid w:val="00A01C58"/>
    <w:rsid w:val="00A020E2"/>
    <w:rsid w:val="00A0215F"/>
    <w:rsid w:val="00A02CD2"/>
    <w:rsid w:val="00A031EE"/>
    <w:rsid w:val="00A03358"/>
    <w:rsid w:val="00A03496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08"/>
    <w:rsid w:val="00A06769"/>
    <w:rsid w:val="00A0680E"/>
    <w:rsid w:val="00A06BFC"/>
    <w:rsid w:val="00A072BE"/>
    <w:rsid w:val="00A07ACA"/>
    <w:rsid w:val="00A101F0"/>
    <w:rsid w:val="00A10593"/>
    <w:rsid w:val="00A10749"/>
    <w:rsid w:val="00A10B3A"/>
    <w:rsid w:val="00A10DE6"/>
    <w:rsid w:val="00A11DA6"/>
    <w:rsid w:val="00A12015"/>
    <w:rsid w:val="00A12682"/>
    <w:rsid w:val="00A134DF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A8F"/>
    <w:rsid w:val="00A17F0B"/>
    <w:rsid w:val="00A20183"/>
    <w:rsid w:val="00A2061B"/>
    <w:rsid w:val="00A20CB1"/>
    <w:rsid w:val="00A2136C"/>
    <w:rsid w:val="00A21B43"/>
    <w:rsid w:val="00A21FB9"/>
    <w:rsid w:val="00A2249B"/>
    <w:rsid w:val="00A22E52"/>
    <w:rsid w:val="00A22F97"/>
    <w:rsid w:val="00A2382C"/>
    <w:rsid w:val="00A239A4"/>
    <w:rsid w:val="00A23BAD"/>
    <w:rsid w:val="00A23ED7"/>
    <w:rsid w:val="00A240F8"/>
    <w:rsid w:val="00A243EE"/>
    <w:rsid w:val="00A24BD0"/>
    <w:rsid w:val="00A2699F"/>
    <w:rsid w:val="00A26A1E"/>
    <w:rsid w:val="00A26AFB"/>
    <w:rsid w:val="00A26DE2"/>
    <w:rsid w:val="00A27126"/>
    <w:rsid w:val="00A2785C"/>
    <w:rsid w:val="00A27BEA"/>
    <w:rsid w:val="00A27C3E"/>
    <w:rsid w:val="00A30656"/>
    <w:rsid w:val="00A3088A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234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87"/>
    <w:rsid w:val="00A376FA"/>
    <w:rsid w:val="00A37A10"/>
    <w:rsid w:val="00A37FE7"/>
    <w:rsid w:val="00A400B1"/>
    <w:rsid w:val="00A402CF"/>
    <w:rsid w:val="00A40518"/>
    <w:rsid w:val="00A40D36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419F"/>
    <w:rsid w:val="00A4422C"/>
    <w:rsid w:val="00A44325"/>
    <w:rsid w:val="00A444A4"/>
    <w:rsid w:val="00A445E3"/>
    <w:rsid w:val="00A44685"/>
    <w:rsid w:val="00A457BA"/>
    <w:rsid w:val="00A45983"/>
    <w:rsid w:val="00A45996"/>
    <w:rsid w:val="00A45AB0"/>
    <w:rsid w:val="00A4631B"/>
    <w:rsid w:val="00A465FA"/>
    <w:rsid w:val="00A46784"/>
    <w:rsid w:val="00A46AE5"/>
    <w:rsid w:val="00A46E29"/>
    <w:rsid w:val="00A476A2"/>
    <w:rsid w:val="00A47E70"/>
    <w:rsid w:val="00A500AF"/>
    <w:rsid w:val="00A5035C"/>
    <w:rsid w:val="00A507A1"/>
    <w:rsid w:val="00A51046"/>
    <w:rsid w:val="00A512A0"/>
    <w:rsid w:val="00A51BBB"/>
    <w:rsid w:val="00A526DB"/>
    <w:rsid w:val="00A531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10AE"/>
    <w:rsid w:val="00A6157A"/>
    <w:rsid w:val="00A615F0"/>
    <w:rsid w:val="00A618B5"/>
    <w:rsid w:val="00A61D78"/>
    <w:rsid w:val="00A6204C"/>
    <w:rsid w:val="00A62354"/>
    <w:rsid w:val="00A62B37"/>
    <w:rsid w:val="00A632EB"/>
    <w:rsid w:val="00A638C7"/>
    <w:rsid w:val="00A63C72"/>
    <w:rsid w:val="00A64F6B"/>
    <w:rsid w:val="00A65364"/>
    <w:rsid w:val="00A656F9"/>
    <w:rsid w:val="00A6577B"/>
    <w:rsid w:val="00A6578E"/>
    <w:rsid w:val="00A65798"/>
    <w:rsid w:val="00A66F32"/>
    <w:rsid w:val="00A671CE"/>
    <w:rsid w:val="00A67230"/>
    <w:rsid w:val="00A6738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DE1"/>
    <w:rsid w:val="00A72E4B"/>
    <w:rsid w:val="00A730B7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D56"/>
    <w:rsid w:val="00A75F22"/>
    <w:rsid w:val="00A7613D"/>
    <w:rsid w:val="00A76358"/>
    <w:rsid w:val="00A766B8"/>
    <w:rsid w:val="00A76980"/>
    <w:rsid w:val="00A77E2F"/>
    <w:rsid w:val="00A80753"/>
    <w:rsid w:val="00A80ACA"/>
    <w:rsid w:val="00A81BA2"/>
    <w:rsid w:val="00A81C95"/>
    <w:rsid w:val="00A81FBC"/>
    <w:rsid w:val="00A8205B"/>
    <w:rsid w:val="00A820F2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572"/>
    <w:rsid w:val="00A879D1"/>
    <w:rsid w:val="00A879FD"/>
    <w:rsid w:val="00A9088B"/>
    <w:rsid w:val="00A909DC"/>
    <w:rsid w:val="00A90DF5"/>
    <w:rsid w:val="00A90F80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392"/>
    <w:rsid w:val="00A9449C"/>
    <w:rsid w:val="00A9468C"/>
    <w:rsid w:val="00A94DB1"/>
    <w:rsid w:val="00A95390"/>
    <w:rsid w:val="00A95754"/>
    <w:rsid w:val="00A95880"/>
    <w:rsid w:val="00A9682C"/>
    <w:rsid w:val="00A96D4D"/>
    <w:rsid w:val="00A9721B"/>
    <w:rsid w:val="00A97677"/>
    <w:rsid w:val="00A97972"/>
    <w:rsid w:val="00AA076B"/>
    <w:rsid w:val="00AA0921"/>
    <w:rsid w:val="00AA1B98"/>
    <w:rsid w:val="00AA2275"/>
    <w:rsid w:val="00AA23F8"/>
    <w:rsid w:val="00AA2C7E"/>
    <w:rsid w:val="00AA31B1"/>
    <w:rsid w:val="00AA335F"/>
    <w:rsid w:val="00AA3A7F"/>
    <w:rsid w:val="00AA3CB7"/>
    <w:rsid w:val="00AA3F54"/>
    <w:rsid w:val="00AA4629"/>
    <w:rsid w:val="00AA499E"/>
    <w:rsid w:val="00AA4C5E"/>
    <w:rsid w:val="00AA5133"/>
    <w:rsid w:val="00AA5732"/>
    <w:rsid w:val="00AA5C11"/>
    <w:rsid w:val="00AA5C9B"/>
    <w:rsid w:val="00AA66B8"/>
    <w:rsid w:val="00AA69E9"/>
    <w:rsid w:val="00AA73DA"/>
    <w:rsid w:val="00AA74E7"/>
    <w:rsid w:val="00AA784C"/>
    <w:rsid w:val="00AA7DFA"/>
    <w:rsid w:val="00AA7FD1"/>
    <w:rsid w:val="00AB03AB"/>
    <w:rsid w:val="00AB03FC"/>
    <w:rsid w:val="00AB057B"/>
    <w:rsid w:val="00AB1083"/>
    <w:rsid w:val="00AB1370"/>
    <w:rsid w:val="00AB18AD"/>
    <w:rsid w:val="00AB1B0F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F87"/>
    <w:rsid w:val="00AB502E"/>
    <w:rsid w:val="00AB60AF"/>
    <w:rsid w:val="00AB60B2"/>
    <w:rsid w:val="00AB6380"/>
    <w:rsid w:val="00AB65BA"/>
    <w:rsid w:val="00AB66D7"/>
    <w:rsid w:val="00AB698C"/>
    <w:rsid w:val="00AB6B34"/>
    <w:rsid w:val="00AB6CB7"/>
    <w:rsid w:val="00AB72A7"/>
    <w:rsid w:val="00AB7990"/>
    <w:rsid w:val="00AB7B54"/>
    <w:rsid w:val="00AC0AF3"/>
    <w:rsid w:val="00AC0AF4"/>
    <w:rsid w:val="00AC0F80"/>
    <w:rsid w:val="00AC0F95"/>
    <w:rsid w:val="00AC1471"/>
    <w:rsid w:val="00AC1555"/>
    <w:rsid w:val="00AC2773"/>
    <w:rsid w:val="00AC28AF"/>
    <w:rsid w:val="00AC2B26"/>
    <w:rsid w:val="00AC32AC"/>
    <w:rsid w:val="00AC32B5"/>
    <w:rsid w:val="00AC3447"/>
    <w:rsid w:val="00AC4067"/>
    <w:rsid w:val="00AC4EF7"/>
    <w:rsid w:val="00AC5455"/>
    <w:rsid w:val="00AC5607"/>
    <w:rsid w:val="00AC58E9"/>
    <w:rsid w:val="00AC5B1C"/>
    <w:rsid w:val="00AC5E5E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BC"/>
    <w:rsid w:val="00AD0B13"/>
    <w:rsid w:val="00AD1841"/>
    <w:rsid w:val="00AD192A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69E"/>
    <w:rsid w:val="00AD3B6A"/>
    <w:rsid w:val="00AD3D31"/>
    <w:rsid w:val="00AD3F76"/>
    <w:rsid w:val="00AD46B7"/>
    <w:rsid w:val="00AD482F"/>
    <w:rsid w:val="00AD530D"/>
    <w:rsid w:val="00AD5B2C"/>
    <w:rsid w:val="00AD5D3D"/>
    <w:rsid w:val="00AD6005"/>
    <w:rsid w:val="00AD6708"/>
    <w:rsid w:val="00AD6E23"/>
    <w:rsid w:val="00AD7B0E"/>
    <w:rsid w:val="00AD7FCB"/>
    <w:rsid w:val="00AE0052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993"/>
    <w:rsid w:val="00AE4202"/>
    <w:rsid w:val="00AE482B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890"/>
    <w:rsid w:val="00AF1E48"/>
    <w:rsid w:val="00AF1E8D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E18"/>
    <w:rsid w:val="00AF5588"/>
    <w:rsid w:val="00AF5EB5"/>
    <w:rsid w:val="00AF5F0D"/>
    <w:rsid w:val="00AF60A7"/>
    <w:rsid w:val="00AF6578"/>
    <w:rsid w:val="00AF7515"/>
    <w:rsid w:val="00AF7A72"/>
    <w:rsid w:val="00AF7CC7"/>
    <w:rsid w:val="00AF7F6F"/>
    <w:rsid w:val="00B00341"/>
    <w:rsid w:val="00B00CB4"/>
    <w:rsid w:val="00B00D2F"/>
    <w:rsid w:val="00B00DAC"/>
    <w:rsid w:val="00B010E3"/>
    <w:rsid w:val="00B01464"/>
    <w:rsid w:val="00B015F9"/>
    <w:rsid w:val="00B01649"/>
    <w:rsid w:val="00B01875"/>
    <w:rsid w:val="00B0334E"/>
    <w:rsid w:val="00B039EC"/>
    <w:rsid w:val="00B03D6B"/>
    <w:rsid w:val="00B03EA4"/>
    <w:rsid w:val="00B045A9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5B1"/>
    <w:rsid w:val="00B075E1"/>
    <w:rsid w:val="00B07ABB"/>
    <w:rsid w:val="00B07FFB"/>
    <w:rsid w:val="00B10191"/>
    <w:rsid w:val="00B10320"/>
    <w:rsid w:val="00B10726"/>
    <w:rsid w:val="00B1078E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55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ABF"/>
    <w:rsid w:val="00B17E5E"/>
    <w:rsid w:val="00B17FD1"/>
    <w:rsid w:val="00B202C1"/>
    <w:rsid w:val="00B203EC"/>
    <w:rsid w:val="00B2056C"/>
    <w:rsid w:val="00B20997"/>
    <w:rsid w:val="00B20CB4"/>
    <w:rsid w:val="00B20EC2"/>
    <w:rsid w:val="00B21172"/>
    <w:rsid w:val="00B21279"/>
    <w:rsid w:val="00B21515"/>
    <w:rsid w:val="00B215E2"/>
    <w:rsid w:val="00B21E5B"/>
    <w:rsid w:val="00B223A5"/>
    <w:rsid w:val="00B22D4B"/>
    <w:rsid w:val="00B2333A"/>
    <w:rsid w:val="00B235F4"/>
    <w:rsid w:val="00B238CB"/>
    <w:rsid w:val="00B23F21"/>
    <w:rsid w:val="00B24EEC"/>
    <w:rsid w:val="00B259BC"/>
    <w:rsid w:val="00B25C4E"/>
    <w:rsid w:val="00B25ED2"/>
    <w:rsid w:val="00B26195"/>
    <w:rsid w:val="00B26AC3"/>
    <w:rsid w:val="00B26B07"/>
    <w:rsid w:val="00B27B12"/>
    <w:rsid w:val="00B27C79"/>
    <w:rsid w:val="00B27E11"/>
    <w:rsid w:val="00B27F8A"/>
    <w:rsid w:val="00B27F94"/>
    <w:rsid w:val="00B3010F"/>
    <w:rsid w:val="00B30D09"/>
    <w:rsid w:val="00B30F14"/>
    <w:rsid w:val="00B31B3D"/>
    <w:rsid w:val="00B31E2B"/>
    <w:rsid w:val="00B31ED2"/>
    <w:rsid w:val="00B323AA"/>
    <w:rsid w:val="00B33308"/>
    <w:rsid w:val="00B33424"/>
    <w:rsid w:val="00B33624"/>
    <w:rsid w:val="00B34043"/>
    <w:rsid w:val="00B3436F"/>
    <w:rsid w:val="00B347E8"/>
    <w:rsid w:val="00B3495B"/>
    <w:rsid w:val="00B3499C"/>
    <w:rsid w:val="00B34A35"/>
    <w:rsid w:val="00B34A43"/>
    <w:rsid w:val="00B34FB1"/>
    <w:rsid w:val="00B3531E"/>
    <w:rsid w:val="00B355E2"/>
    <w:rsid w:val="00B35CC0"/>
    <w:rsid w:val="00B3640F"/>
    <w:rsid w:val="00B3695F"/>
    <w:rsid w:val="00B36BD1"/>
    <w:rsid w:val="00B36D15"/>
    <w:rsid w:val="00B3725D"/>
    <w:rsid w:val="00B37723"/>
    <w:rsid w:val="00B3779A"/>
    <w:rsid w:val="00B40082"/>
    <w:rsid w:val="00B40A1C"/>
    <w:rsid w:val="00B40D87"/>
    <w:rsid w:val="00B40DFE"/>
    <w:rsid w:val="00B41217"/>
    <w:rsid w:val="00B41B58"/>
    <w:rsid w:val="00B4234B"/>
    <w:rsid w:val="00B42945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621"/>
    <w:rsid w:val="00B50707"/>
    <w:rsid w:val="00B5099A"/>
    <w:rsid w:val="00B518F1"/>
    <w:rsid w:val="00B51941"/>
    <w:rsid w:val="00B51DF2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50B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BB5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246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64CE"/>
    <w:rsid w:val="00B77537"/>
    <w:rsid w:val="00B77678"/>
    <w:rsid w:val="00B77F12"/>
    <w:rsid w:val="00B77F3E"/>
    <w:rsid w:val="00B802DE"/>
    <w:rsid w:val="00B8063A"/>
    <w:rsid w:val="00B80846"/>
    <w:rsid w:val="00B808CE"/>
    <w:rsid w:val="00B80FCA"/>
    <w:rsid w:val="00B80FF9"/>
    <w:rsid w:val="00B813EF"/>
    <w:rsid w:val="00B81667"/>
    <w:rsid w:val="00B81720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6576"/>
    <w:rsid w:val="00B86E7F"/>
    <w:rsid w:val="00B873BC"/>
    <w:rsid w:val="00B8757E"/>
    <w:rsid w:val="00B876D8"/>
    <w:rsid w:val="00B87873"/>
    <w:rsid w:val="00B909ED"/>
    <w:rsid w:val="00B90A1B"/>
    <w:rsid w:val="00B90B46"/>
    <w:rsid w:val="00B90FD9"/>
    <w:rsid w:val="00B913F4"/>
    <w:rsid w:val="00B91DF6"/>
    <w:rsid w:val="00B920E8"/>
    <w:rsid w:val="00B921F8"/>
    <w:rsid w:val="00B923BD"/>
    <w:rsid w:val="00B92E0A"/>
    <w:rsid w:val="00B92F12"/>
    <w:rsid w:val="00B933D5"/>
    <w:rsid w:val="00B93424"/>
    <w:rsid w:val="00B93C36"/>
    <w:rsid w:val="00B93D8B"/>
    <w:rsid w:val="00B93F75"/>
    <w:rsid w:val="00B940CC"/>
    <w:rsid w:val="00B9599C"/>
    <w:rsid w:val="00B9632A"/>
    <w:rsid w:val="00B964E5"/>
    <w:rsid w:val="00B976DD"/>
    <w:rsid w:val="00B97765"/>
    <w:rsid w:val="00B97C5D"/>
    <w:rsid w:val="00BA030D"/>
    <w:rsid w:val="00BA03B0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8CF"/>
    <w:rsid w:val="00BA313B"/>
    <w:rsid w:val="00BA331C"/>
    <w:rsid w:val="00BA3349"/>
    <w:rsid w:val="00BA342C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5C5"/>
    <w:rsid w:val="00BB46C9"/>
    <w:rsid w:val="00BB4CBA"/>
    <w:rsid w:val="00BB4CE5"/>
    <w:rsid w:val="00BB5472"/>
    <w:rsid w:val="00BB5613"/>
    <w:rsid w:val="00BB59E9"/>
    <w:rsid w:val="00BB5D24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D4B"/>
    <w:rsid w:val="00BC22EC"/>
    <w:rsid w:val="00BC26D8"/>
    <w:rsid w:val="00BC29FC"/>
    <w:rsid w:val="00BC2D87"/>
    <w:rsid w:val="00BC2FFE"/>
    <w:rsid w:val="00BC33A3"/>
    <w:rsid w:val="00BC35B5"/>
    <w:rsid w:val="00BC3836"/>
    <w:rsid w:val="00BC39FF"/>
    <w:rsid w:val="00BC3F26"/>
    <w:rsid w:val="00BC4269"/>
    <w:rsid w:val="00BC440E"/>
    <w:rsid w:val="00BC469B"/>
    <w:rsid w:val="00BC4851"/>
    <w:rsid w:val="00BC4899"/>
    <w:rsid w:val="00BC4D6F"/>
    <w:rsid w:val="00BC5562"/>
    <w:rsid w:val="00BC5995"/>
    <w:rsid w:val="00BC5AC2"/>
    <w:rsid w:val="00BC5AC5"/>
    <w:rsid w:val="00BC6337"/>
    <w:rsid w:val="00BC65FA"/>
    <w:rsid w:val="00BC65FB"/>
    <w:rsid w:val="00BC6A68"/>
    <w:rsid w:val="00BC6C4E"/>
    <w:rsid w:val="00BC7065"/>
    <w:rsid w:val="00BC7273"/>
    <w:rsid w:val="00BC7455"/>
    <w:rsid w:val="00BC772C"/>
    <w:rsid w:val="00BD0403"/>
    <w:rsid w:val="00BD0902"/>
    <w:rsid w:val="00BD0BC8"/>
    <w:rsid w:val="00BD0E0B"/>
    <w:rsid w:val="00BD1117"/>
    <w:rsid w:val="00BD204A"/>
    <w:rsid w:val="00BD212A"/>
    <w:rsid w:val="00BD279D"/>
    <w:rsid w:val="00BD2A3D"/>
    <w:rsid w:val="00BD2CF9"/>
    <w:rsid w:val="00BD2E38"/>
    <w:rsid w:val="00BD2EE1"/>
    <w:rsid w:val="00BD314B"/>
    <w:rsid w:val="00BD36FB"/>
    <w:rsid w:val="00BD3C8E"/>
    <w:rsid w:val="00BD3E3E"/>
    <w:rsid w:val="00BD50AE"/>
    <w:rsid w:val="00BD58AB"/>
    <w:rsid w:val="00BD5AE8"/>
    <w:rsid w:val="00BD5DB2"/>
    <w:rsid w:val="00BD5E3C"/>
    <w:rsid w:val="00BD60BF"/>
    <w:rsid w:val="00BD64F8"/>
    <w:rsid w:val="00BD659A"/>
    <w:rsid w:val="00BD70F1"/>
    <w:rsid w:val="00BD774F"/>
    <w:rsid w:val="00BD7945"/>
    <w:rsid w:val="00BD79B9"/>
    <w:rsid w:val="00BD7B45"/>
    <w:rsid w:val="00BD7DB9"/>
    <w:rsid w:val="00BD7DD0"/>
    <w:rsid w:val="00BE0FD3"/>
    <w:rsid w:val="00BE16FA"/>
    <w:rsid w:val="00BE1826"/>
    <w:rsid w:val="00BE1993"/>
    <w:rsid w:val="00BE1B66"/>
    <w:rsid w:val="00BE252D"/>
    <w:rsid w:val="00BE279F"/>
    <w:rsid w:val="00BE2A6C"/>
    <w:rsid w:val="00BE2DAB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C48"/>
    <w:rsid w:val="00BE5E26"/>
    <w:rsid w:val="00BE61A7"/>
    <w:rsid w:val="00BE6928"/>
    <w:rsid w:val="00BE698C"/>
    <w:rsid w:val="00BE6A2B"/>
    <w:rsid w:val="00BE70D3"/>
    <w:rsid w:val="00BE71AB"/>
    <w:rsid w:val="00BE7744"/>
    <w:rsid w:val="00BE77A9"/>
    <w:rsid w:val="00BE7813"/>
    <w:rsid w:val="00BE789D"/>
    <w:rsid w:val="00BE79EF"/>
    <w:rsid w:val="00BE7A9E"/>
    <w:rsid w:val="00BE7EB6"/>
    <w:rsid w:val="00BF17DB"/>
    <w:rsid w:val="00BF1F8D"/>
    <w:rsid w:val="00BF21C3"/>
    <w:rsid w:val="00BF2534"/>
    <w:rsid w:val="00BF2782"/>
    <w:rsid w:val="00BF27E1"/>
    <w:rsid w:val="00BF2CBB"/>
    <w:rsid w:val="00BF316F"/>
    <w:rsid w:val="00BF3830"/>
    <w:rsid w:val="00BF38E7"/>
    <w:rsid w:val="00BF394D"/>
    <w:rsid w:val="00BF3A83"/>
    <w:rsid w:val="00BF424D"/>
    <w:rsid w:val="00BF433C"/>
    <w:rsid w:val="00BF43DC"/>
    <w:rsid w:val="00BF52BD"/>
    <w:rsid w:val="00BF54C8"/>
    <w:rsid w:val="00BF6042"/>
    <w:rsid w:val="00BF6172"/>
    <w:rsid w:val="00BF639F"/>
    <w:rsid w:val="00BF65A3"/>
    <w:rsid w:val="00BF6B00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2513"/>
    <w:rsid w:val="00C030A9"/>
    <w:rsid w:val="00C03945"/>
    <w:rsid w:val="00C04139"/>
    <w:rsid w:val="00C0420C"/>
    <w:rsid w:val="00C042AF"/>
    <w:rsid w:val="00C04365"/>
    <w:rsid w:val="00C048FC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C41"/>
    <w:rsid w:val="00C0747F"/>
    <w:rsid w:val="00C077AF"/>
    <w:rsid w:val="00C077BB"/>
    <w:rsid w:val="00C1032E"/>
    <w:rsid w:val="00C10407"/>
    <w:rsid w:val="00C105D6"/>
    <w:rsid w:val="00C10E46"/>
    <w:rsid w:val="00C11121"/>
    <w:rsid w:val="00C11712"/>
    <w:rsid w:val="00C11E9B"/>
    <w:rsid w:val="00C12012"/>
    <w:rsid w:val="00C125A6"/>
    <w:rsid w:val="00C12E5B"/>
    <w:rsid w:val="00C12FD0"/>
    <w:rsid w:val="00C13479"/>
    <w:rsid w:val="00C138D6"/>
    <w:rsid w:val="00C14BCF"/>
    <w:rsid w:val="00C15244"/>
    <w:rsid w:val="00C157A0"/>
    <w:rsid w:val="00C168C6"/>
    <w:rsid w:val="00C16A56"/>
    <w:rsid w:val="00C1769A"/>
    <w:rsid w:val="00C178D4"/>
    <w:rsid w:val="00C17D9F"/>
    <w:rsid w:val="00C20182"/>
    <w:rsid w:val="00C20A5D"/>
    <w:rsid w:val="00C20D3E"/>
    <w:rsid w:val="00C20F4E"/>
    <w:rsid w:val="00C212FB"/>
    <w:rsid w:val="00C219FA"/>
    <w:rsid w:val="00C21C63"/>
    <w:rsid w:val="00C21D0B"/>
    <w:rsid w:val="00C22045"/>
    <w:rsid w:val="00C22555"/>
    <w:rsid w:val="00C22716"/>
    <w:rsid w:val="00C228BA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2BA5"/>
    <w:rsid w:val="00C3321D"/>
    <w:rsid w:val="00C33334"/>
    <w:rsid w:val="00C33600"/>
    <w:rsid w:val="00C33687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F"/>
    <w:rsid w:val="00C4439D"/>
    <w:rsid w:val="00C445C2"/>
    <w:rsid w:val="00C4539D"/>
    <w:rsid w:val="00C45879"/>
    <w:rsid w:val="00C458AC"/>
    <w:rsid w:val="00C45B26"/>
    <w:rsid w:val="00C45D59"/>
    <w:rsid w:val="00C460F5"/>
    <w:rsid w:val="00C469AE"/>
    <w:rsid w:val="00C4727C"/>
    <w:rsid w:val="00C4750E"/>
    <w:rsid w:val="00C47A8F"/>
    <w:rsid w:val="00C47F2E"/>
    <w:rsid w:val="00C500B3"/>
    <w:rsid w:val="00C50153"/>
    <w:rsid w:val="00C50C4E"/>
    <w:rsid w:val="00C50E8F"/>
    <w:rsid w:val="00C51096"/>
    <w:rsid w:val="00C51122"/>
    <w:rsid w:val="00C5177E"/>
    <w:rsid w:val="00C517EB"/>
    <w:rsid w:val="00C51933"/>
    <w:rsid w:val="00C51D27"/>
    <w:rsid w:val="00C51FD6"/>
    <w:rsid w:val="00C52352"/>
    <w:rsid w:val="00C52735"/>
    <w:rsid w:val="00C52ABC"/>
    <w:rsid w:val="00C52CA4"/>
    <w:rsid w:val="00C52E9A"/>
    <w:rsid w:val="00C53315"/>
    <w:rsid w:val="00C53331"/>
    <w:rsid w:val="00C533AF"/>
    <w:rsid w:val="00C5386F"/>
    <w:rsid w:val="00C53F10"/>
    <w:rsid w:val="00C5442E"/>
    <w:rsid w:val="00C549F4"/>
    <w:rsid w:val="00C54BEB"/>
    <w:rsid w:val="00C54D65"/>
    <w:rsid w:val="00C5501F"/>
    <w:rsid w:val="00C55572"/>
    <w:rsid w:val="00C555FE"/>
    <w:rsid w:val="00C5571D"/>
    <w:rsid w:val="00C55AD2"/>
    <w:rsid w:val="00C55D04"/>
    <w:rsid w:val="00C56631"/>
    <w:rsid w:val="00C56A5E"/>
    <w:rsid w:val="00C5779C"/>
    <w:rsid w:val="00C57E29"/>
    <w:rsid w:val="00C57F18"/>
    <w:rsid w:val="00C60005"/>
    <w:rsid w:val="00C60034"/>
    <w:rsid w:val="00C601EE"/>
    <w:rsid w:val="00C604D9"/>
    <w:rsid w:val="00C61327"/>
    <w:rsid w:val="00C613E6"/>
    <w:rsid w:val="00C6168A"/>
    <w:rsid w:val="00C61C41"/>
    <w:rsid w:val="00C61F6F"/>
    <w:rsid w:val="00C61F93"/>
    <w:rsid w:val="00C623F9"/>
    <w:rsid w:val="00C624CF"/>
    <w:rsid w:val="00C6290F"/>
    <w:rsid w:val="00C62B62"/>
    <w:rsid w:val="00C62E0B"/>
    <w:rsid w:val="00C6364F"/>
    <w:rsid w:val="00C63735"/>
    <w:rsid w:val="00C63C1A"/>
    <w:rsid w:val="00C64074"/>
    <w:rsid w:val="00C64816"/>
    <w:rsid w:val="00C65535"/>
    <w:rsid w:val="00C65CAE"/>
    <w:rsid w:val="00C665EC"/>
    <w:rsid w:val="00C66622"/>
    <w:rsid w:val="00C66E5E"/>
    <w:rsid w:val="00C66EAB"/>
    <w:rsid w:val="00C673DC"/>
    <w:rsid w:val="00C6745F"/>
    <w:rsid w:val="00C67B92"/>
    <w:rsid w:val="00C67FC4"/>
    <w:rsid w:val="00C707BC"/>
    <w:rsid w:val="00C709ED"/>
    <w:rsid w:val="00C70BB7"/>
    <w:rsid w:val="00C70CC8"/>
    <w:rsid w:val="00C71637"/>
    <w:rsid w:val="00C716CA"/>
    <w:rsid w:val="00C718DA"/>
    <w:rsid w:val="00C718F5"/>
    <w:rsid w:val="00C7283B"/>
    <w:rsid w:val="00C72A81"/>
    <w:rsid w:val="00C72ADE"/>
    <w:rsid w:val="00C73295"/>
    <w:rsid w:val="00C73568"/>
    <w:rsid w:val="00C735EB"/>
    <w:rsid w:val="00C73C42"/>
    <w:rsid w:val="00C742FE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602"/>
    <w:rsid w:val="00C806E9"/>
    <w:rsid w:val="00C809B9"/>
    <w:rsid w:val="00C817C2"/>
    <w:rsid w:val="00C8184A"/>
    <w:rsid w:val="00C81BE9"/>
    <w:rsid w:val="00C81E6C"/>
    <w:rsid w:val="00C81FCD"/>
    <w:rsid w:val="00C825DE"/>
    <w:rsid w:val="00C82BCC"/>
    <w:rsid w:val="00C82E8D"/>
    <w:rsid w:val="00C83013"/>
    <w:rsid w:val="00C83BF7"/>
    <w:rsid w:val="00C83D00"/>
    <w:rsid w:val="00C84011"/>
    <w:rsid w:val="00C8472C"/>
    <w:rsid w:val="00C84C86"/>
    <w:rsid w:val="00C84DC4"/>
    <w:rsid w:val="00C854A8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6E4"/>
    <w:rsid w:val="00C9027A"/>
    <w:rsid w:val="00C905D5"/>
    <w:rsid w:val="00C90692"/>
    <w:rsid w:val="00C906CF"/>
    <w:rsid w:val="00C90900"/>
    <w:rsid w:val="00C916E4"/>
    <w:rsid w:val="00C9170E"/>
    <w:rsid w:val="00C91C04"/>
    <w:rsid w:val="00C91F1A"/>
    <w:rsid w:val="00C92086"/>
    <w:rsid w:val="00C92420"/>
    <w:rsid w:val="00C92644"/>
    <w:rsid w:val="00C929BF"/>
    <w:rsid w:val="00C92C2F"/>
    <w:rsid w:val="00C92F38"/>
    <w:rsid w:val="00C93080"/>
    <w:rsid w:val="00C940B2"/>
    <w:rsid w:val="00C94235"/>
    <w:rsid w:val="00C950C5"/>
    <w:rsid w:val="00C95985"/>
    <w:rsid w:val="00C95DEA"/>
    <w:rsid w:val="00C95E1C"/>
    <w:rsid w:val="00C95E7A"/>
    <w:rsid w:val="00C9644E"/>
    <w:rsid w:val="00C9696A"/>
    <w:rsid w:val="00C97142"/>
    <w:rsid w:val="00C9775A"/>
    <w:rsid w:val="00C97EE4"/>
    <w:rsid w:val="00C97FEF"/>
    <w:rsid w:val="00CA01D3"/>
    <w:rsid w:val="00CA0318"/>
    <w:rsid w:val="00CA115B"/>
    <w:rsid w:val="00CA18DA"/>
    <w:rsid w:val="00CA1F55"/>
    <w:rsid w:val="00CA2621"/>
    <w:rsid w:val="00CA27AA"/>
    <w:rsid w:val="00CA27D7"/>
    <w:rsid w:val="00CA2E35"/>
    <w:rsid w:val="00CA2ED0"/>
    <w:rsid w:val="00CA2FAB"/>
    <w:rsid w:val="00CA3678"/>
    <w:rsid w:val="00CA3C11"/>
    <w:rsid w:val="00CA3FE6"/>
    <w:rsid w:val="00CA40D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02F4"/>
    <w:rsid w:val="00CB11E0"/>
    <w:rsid w:val="00CB18FC"/>
    <w:rsid w:val="00CB1AE6"/>
    <w:rsid w:val="00CB1C50"/>
    <w:rsid w:val="00CB2604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DE2"/>
    <w:rsid w:val="00CB5391"/>
    <w:rsid w:val="00CB5B82"/>
    <w:rsid w:val="00CB5DBA"/>
    <w:rsid w:val="00CB6B7A"/>
    <w:rsid w:val="00CB6DF4"/>
    <w:rsid w:val="00CB6E70"/>
    <w:rsid w:val="00CB6F5E"/>
    <w:rsid w:val="00CB70F3"/>
    <w:rsid w:val="00CC004A"/>
    <w:rsid w:val="00CC0223"/>
    <w:rsid w:val="00CC06FB"/>
    <w:rsid w:val="00CC14D1"/>
    <w:rsid w:val="00CC1B29"/>
    <w:rsid w:val="00CC23D6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2FB"/>
    <w:rsid w:val="00CC6C6E"/>
    <w:rsid w:val="00CC7219"/>
    <w:rsid w:val="00CC76E6"/>
    <w:rsid w:val="00CC772B"/>
    <w:rsid w:val="00CC773E"/>
    <w:rsid w:val="00CC77F4"/>
    <w:rsid w:val="00CC7A71"/>
    <w:rsid w:val="00CC7FD1"/>
    <w:rsid w:val="00CC7FFB"/>
    <w:rsid w:val="00CD01E6"/>
    <w:rsid w:val="00CD020C"/>
    <w:rsid w:val="00CD05C8"/>
    <w:rsid w:val="00CD06F2"/>
    <w:rsid w:val="00CD0944"/>
    <w:rsid w:val="00CD1645"/>
    <w:rsid w:val="00CD1A92"/>
    <w:rsid w:val="00CD1D31"/>
    <w:rsid w:val="00CD1F55"/>
    <w:rsid w:val="00CD1F9D"/>
    <w:rsid w:val="00CD2FA6"/>
    <w:rsid w:val="00CD30CF"/>
    <w:rsid w:val="00CD34AE"/>
    <w:rsid w:val="00CD3561"/>
    <w:rsid w:val="00CD4A2C"/>
    <w:rsid w:val="00CD52B6"/>
    <w:rsid w:val="00CD5BB7"/>
    <w:rsid w:val="00CD5DDF"/>
    <w:rsid w:val="00CD6528"/>
    <w:rsid w:val="00CD69CD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A22"/>
    <w:rsid w:val="00CE2088"/>
    <w:rsid w:val="00CE216B"/>
    <w:rsid w:val="00CE2174"/>
    <w:rsid w:val="00CE2781"/>
    <w:rsid w:val="00CE2951"/>
    <w:rsid w:val="00CE307C"/>
    <w:rsid w:val="00CE33DA"/>
    <w:rsid w:val="00CE341F"/>
    <w:rsid w:val="00CE37C1"/>
    <w:rsid w:val="00CE3B72"/>
    <w:rsid w:val="00CE3BE7"/>
    <w:rsid w:val="00CE3C10"/>
    <w:rsid w:val="00CE407C"/>
    <w:rsid w:val="00CE45E7"/>
    <w:rsid w:val="00CE49CE"/>
    <w:rsid w:val="00CE5774"/>
    <w:rsid w:val="00CE5880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16F"/>
    <w:rsid w:val="00CE7326"/>
    <w:rsid w:val="00CE7527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2328"/>
    <w:rsid w:val="00CF24E4"/>
    <w:rsid w:val="00CF2D2E"/>
    <w:rsid w:val="00CF362C"/>
    <w:rsid w:val="00CF36E9"/>
    <w:rsid w:val="00CF3C9C"/>
    <w:rsid w:val="00CF44BC"/>
    <w:rsid w:val="00CF4581"/>
    <w:rsid w:val="00CF5136"/>
    <w:rsid w:val="00CF5168"/>
    <w:rsid w:val="00CF5A31"/>
    <w:rsid w:val="00CF60D9"/>
    <w:rsid w:val="00CF62BB"/>
    <w:rsid w:val="00CF668A"/>
    <w:rsid w:val="00CF682F"/>
    <w:rsid w:val="00CF7357"/>
    <w:rsid w:val="00CF7618"/>
    <w:rsid w:val="00CF7811"/>
    <w:rsid w:val="00CF791D"/>
    <w:rsid w:val="00CF7B64"/>
    <w:rsid w:val="00D001F4"/>
    <w:rsid w:val="00D00514"/>
    <w:rsid w:val="00D00BD2"/>
    <w:rsid w:val="00D00C5A"/>
    <w:rsid w:val="00D00F7E"/>
    <w:rsid w:val="00D0126A"/>
    <w:rsid w:val="00D0140B"/>
    <w:rsid w:val="00D01C98"/>
    <w:rsid w:val="00D01E57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F33"/>
    <w:rsid w:val="00D05020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290"/>
    <w:rsid w:val="00D106E6"/>
    <w:rsid w:val="00D10FFC"/>
    <w:rsid w:val="00D11415"/>
    <w:rsid w:val="00D1179B"/>
    <w:rsid w:val="00D117C6"/>
    <w:rsid w:val="00D12439"/>
    <w:rsid w:val="00D125D0"/>
    <w:rsid w:val="00D1268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7AC"/>
    <w:rsid w:val="00D21868"/>
    <w:rsid w:val="00D219F8"/>
    <w:rsid w:val="00D21C90"/>
    <w:rsid w:val="00D21E7E"/>
    <w:rsid w:val="00D222FE"/>
    <w:rsid w:val="00D22606"/>
    <w:rsid w:val="00D22DC0"/>
    <w:rsid w:val="00D233A3"/>
    <w:rsid w:val="00D23516"/>
    <w:rsid w:val="00D235F0"/>
    <w:rsid w:val="00D2389D"/>
    <w:rsid w:val="00D23959"/>
    <w:rsid w:val="00D240D6"/>
    <w:rsid w:val="00D24B5B"/>
    <w:rsid w:val="00D24B67"/>
    <w:rsid w:val="00D25335"/>
    <w:rsid w:val="00D25C6F"/>
    <w:rsid w:val="00D26432"/>
    <w:rsid w:val="00D265A2"/>
    <w:rsid w:val="00D2660D"/>
    <w:rsid w:val="00D26752"/>
    <w:rsid w:val="00D26CC4"/>
    <w:rsid w:val="00D27295"/>
    <w:rsid w:val="00D30373"/>
    <w:rsid w:val="00D304D0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B96"/>
    <w:rsid w:val="00D34BAE"/>
    <w:rsid w:val="00D34C49"/>
    <w:rsid w:val="00D34CF7"/>
    <w:rsid w:val="00D34D0D"/>
    <w:rsid w:val="00D34ECA"/>
    <w:rsid w:val="00D352F4"/>
    <w:rsid w:val="00D354FF"/>
    <w:rsid w:val="00D35807"/>
    <w:rsid w:val="00D35AA8"/>
    <w:rsid w:val="00D35B01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869"/>
    <w:rsid w:val="00D40C3D"/>
    <w:rsid w:val="00D40D29"/>
    <w:rsid w:val="00D413F6"/>
    <w:rsid w:val="00D41622"/>
    <w:rsid w:val="00D4200A"/>
    <w:rsid w:val="00D4200C"/>
    <w:rsid w:val="00D42D64"/>
    <w:rsid w:val="00D4350A"/>
    <w:rsid w:val="00D43CF9"/>
    <w:rsid w:val="00D4473C"/>
    <w:rsid w:val="00D44952"/>
    <w:rsid w:val="00D4499C"/>
    <w:rsid w:val="00D44A40"/>
    <w:rsid w:val="00D45129"/>
    <w:rsid w:val="00D45835"/>
    <w:rsid w:val="00D4586F"/>
    <w:rsid w:val="00D464C3"/>
    <w:rsid w:val="00D4692F"/>
    <w:rsid w:val="00D469B6"/>
    <w:rsid w:val="00D46E54"/>
    <w:rsid w:val="00D47840"/>
    <w:rsid w:val="00D47B5E"/>
    <w:rsid w:val="00D500FB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706"/>
    <w:rsid w:val="00D51AB0"/>
    <w:rsid w:val="00D51C33"/>
    <w:rsid w:val="00D51D9E"/>
    <w:rsid w:val="00D51DA3"/>
    <w:rsid w:val="00D5234E"/>
    <w:rsid w:val="00D5255E"/>
    <w:rsid w:val="00D525AF"/>
    <w:rsid w:val="00D52DEF"/>
    <w:rsid w:val="00D536F5"/>
    <w:rsid w:val="00D53A2B"/>
    <w:rsid w:val="00D53AE7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5157"/>
    <w:rsid w:val="00D5537A"/>
    <w:rsid w:val="00D55818"/>
    <w:rsid w:val="00D56017"/>
    <w:rsid w:val="00D5609A"/>
    <w:rsid w:val="00D5614E"/>
    <w:rsid w:val="00D57239"/>
    <w:rsid w:val="00D57B24"/>
    <w:rsid w:val="00D57F8F"/>
    <w:rsid w:val="00D60117"/>
    <w:rsid w:val="00D60CC7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89B"/>
    <w:rsid w:val="00D63E1E"/>
    <w:rsid w:val="00D6439F"/>
    <w:rsid w:val="00D64714"/>
    <w:rsid w:val="00D64FE0"/>
    <w:rsid w:val="00D651A8"/>
    <w:rsid w:val="00D652E8"/>
    <w:rsid w:val="00D65B0A"/>
    <w:rsid w:val="00D65B47"/>
    <w:rsid w:val="00D6609A"/>
    <w:rsid w:val="00D667E9"/>
    <w:rsid w:val="00D66BC4"/>
    <w:rsid w:val="00D66DB4"/>
    <w:rsid w:val="00D67393"/>
    <w:rsid w:val="00D67728"/>
    <w:rsid w:val="00D678F8"/>
    <w:rsid w:val="00D67C78"/>
    <w:rsid w:val="00D67E08"/>
    <w:rsid w:val="00D67F2A"/>
    <w:rsid w:val="00D70098"/>
    <w:rsid w:val="00D7032A"/>
    <w:rsid w:val="00D7032C"/>
    <w:rsid w:val="00D7067B"/>
    <w:rsid w:val="00D70E0A"/>
    <w:rsid w:val="00D712EC"/>
    <w:rsid w:val="00D7175C"/>
    <w:rsid w:val="00D71924"/>
    <w:rsid w:val="00D7198C"/>
    <w:rsid w:val="00D71CBC"/>
    <w:rsid w:val="00D71CBF"/>
    <w:rsid w:val="00D72296"/>
    <w:rsid w:val="00D72501"/>
    <w:rsid w:val="00D72804"/>
    <w:rsid w:val="00D72A68"/>
    <w:rsid w:val="00D72B2E"/>
    <w:rsid w:val="00D72D0E"/>
    <w:rsid w:val="00D72D37"/>
    <w:rsid w:val="00D72DBF"/>
    <w:rsid w:val="00D73A00"/>
    <w:rsid w:val="00D73D00"/>
    <w:rsid w:val="00D74599"/>
    <w:rsid w:val="00D749ED"/>
    <w:rsid w:val="00D74B6B"/>
    <w:rsid w:val="00D75921"/>
    <w:rsid w:val="00D75AB4"/>
    <w:rsid w:val="00D75E81"/>
    <w:rsid w:val="00D760A8"/>
    <w:rsid w:val="00D761F8"/>
    <w:rsid w:val="00D7621A"/>
    <w:rsid w:val="00D76B37"/>
    <w:rsid w:val="00D76CB8"/>
    <w:rsid w:val="00D77A24"/>
    <w:rsid w:val="00D77A26"/>
    <w:rsid w:val="00D80065"/>
    <w:rsid w:val="00D80BD2"/>
    <w:rsid w:val="00D80C65"/>
    <w:rsid w:val="00D80E58"/>
    <w:rsid w:val="00D81123"/>
    <w:rsid w:val="00D8164B"/>
    <w:rsid w:val="00D821D2"/>
    <w:rsid w:val="00D832D2"/>
    <w:rsid w:val="00D832FB"/>
    <w:rsid w:val="00D833BC"/>
    <w:rsid w:val="00D8355C"/>
    <w:rsid w:val="00D838AA"/>
    <w:rsid w:val="00D8495E"/>
    <w:rsid w:val="00D84A39"/>
    <w:rsid w:val="00D84AAC"/>
    <w:rsid w:val="00D84D0B"/>
    <w:rsid w:val="00D85091"/>
    <w:rsid w:val="00D85155"/>
    <w:rsid w:val="00D852A2"/>
    <w:rsid w:val="00D85E4D"/>
    <w:rsid w:val="00D85EA4"/>
    <w:rsid w:val="00D8657E"/>
    <w:rsid w:val="00D90697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A02"/>
    <w:rsid w:val="00D92D5E"/>
    <w:rsid w:val="00D92EB3"/>
    <w:rsid w:val="00D930F3"/>
    <w:rsid w:val="00D9353E"/>
    <w:rsid w:val="00D93976"/>
    <w:rsid w:val="00D93DC0"/>
    <w:rsid w:val="00D943EB"/>
    <w:rsid w:val="00D94720"/>
    <w:rsid w:val="00D949C7"/>
    <w:rsid w:val="00D94D77"/>
    <w:rsid w:val="00D94E69"/>
    <w:rsid w:val="00D950CB"/>
    <w:rsid w:val="00D952E4"/>
    <w:rsid w:val="00D95620"/>
    <w:rsid w:val="00D95624"/>
    <w:rsid w:val="00D95B22"/>
    <w:rsid w:val="00D95F68"/>
    <w:rsid w:val="00D95FC3"/>
    <w:rsid w:val="00D9609D"/>
    <w:rsid w:val="00D96263"/>
    <w:rsid w:val="00D965EF"/>
    <w:rsid w:val="00D96680"/>
    <w:rsid w:val="00D96B8F"/>
    <w:rsid w:val="00D97362"/>
    <w:rsid w:val="00D97677"/>
    <w:rsid w:val="00D97E7B"/>
    <w:rsid w:val="00DA019E"/>
    <w:rsid w:val="00DA03FE"/>
    <w:rsid w:val="00DA15C0"/>
    <w:rsid w:val="00DA1EF1"/>
    <w:rsid w:val="00DA1F29"/>
    <w:rsid w:val="00DA24E2"/>
    <w:rsid w:val="00DA2C14"/>
    <w:rsid w:val="00DA32E6"/>
    <w:rsid w:val="00DA32F7"/>
    <w:rsid w:val="00DA36C9"/>
    <w:rsid w:val="00DA4369"/>
    <w:rsid w:val="00DA4BE6"/>
    <w:rsid w:val="00DA54CD"/>
    <w:rsid w:val="00DA565F"/>
    <w:rsid w:val="00DA566C"/>
    <w:rsid w:val="00DA5C03"/>
    <w:rsid w:val="00DA5E0C"/>
    <w:rsid w:val="00DA60A6"/>
    <w:rsid w:val="00DA61C3"/>
    <w:rsid w:val="00DA6E41"/>
    <w:rsid w:val="00DA7113"/>
    <w:rsid w:val="00DA771C"/>
    <w:rsid w:val="00DA7A56"/>
    <w:rsid w:val="00DA7B9F"/>
    <w:rsid w:val="00DA7E76"/>
    <w:rsid w:val="00DB00E0"/>
    <w:rsid w:val="00DB07A4"/>
    <w:rsid w:val="00DB07B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C39"/>
    <w:rsid w:val="00DB6C4B"/>
    <w:rsid w:val="00DB6C57"/>
    <w:rsid w:val="00DB6D92"/>
    <w:rsid w:val="00DB7520"/>
    <w:rsid w:val="00DB7F5C"/>
    <w:rsid w:val="00DC0462"/>
    <w:rsid w:val="00DC070E"/>
    <w:rsid w:val="00DC0A8A"/>
    <w:rsid w:val="00DC0CBC"/>
    <w:rsid w:val="00DC0DFD"/>
    <w:rsid w:val="00DC1A07"/>
    <w:rsid w:val="00DC1A2A"/>
    <w:rsid w:val="00DC1BD9"/>
    <w:rsid w:val="00DC2391"/>
    <w:rsid w:val="00DC32FA"/>
    <w:rsid w:val="00DC4652"/>
    <w:rsid w:val="00DC4692"/>
    <w:rsid w:val="00DC55C0"/>
    <w:rsid w:val="00DC56E8"/>
    <w:rsid w:val="00DC57BD"/>
    <w:rsid w:val="00DC67AC"/>
    <w:rsid w:val="00DC68AD"/>
    <w:rsid w:val="00DC6D5F"/>
    <w:rsid w:val="00DC741A"/>
    <w:rsid w:val="00DC7503"/>
    <w:rsid w:val="00DC7B6E"/>
    <w:rsid w:val="00DD03E3"/>
    <w:rsid w:val="00DD04AB"/>
    <w:rsid w:val="00DD0692"/>
    <w:rsid w:val="00DD08E7"/>
    <w:rsid w:val="00DD09F7"/>
    <w:rsid w:val="00DD0B00"/>
    <w:rsid w:val="00DD0B20"/>
    <w:rsid w:val="00DD0C93"/>
    <w:rsid w:val="00DD21C2"/>
    <w:rsid w:val="00DD23E1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1AA"/>
    <w:rsid w:val="00DD6441"/>
    <w:rsid w:val="00DD6D75"/>
    <w:rsid w:val="00DD6FD2"/>
    <w:rsid w:val="00DD6FE3"/>
    <w:rsid w:val="00DD72A0"/>
    <w:rsid w:val="00DD75C4"/>
    <w:rsid w:val="00DD7718"/>
    <w:rsid w:val="00DD78F6"/>
    <w:rsid w:val="00DD7B0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C2F"/>
    <w:rsid w:val="00DE5003"/>
    <w:rsid w:val="00DE5183"/>
    <w:rsid w:val="00DE51E1"/>
    <w:rsid w:val="00DE546C"/>
    <w:rsid w:val="00DE5696"/>
    <w:rsid w:val="00DE579C"/>
    <w:rsid w:val="00DE6022"/>
    <w:rsid w:val="00DE60A2"/>
    <w:rsid w:val="00DE6431"/>
    <w:rsid w:val="00DE668D"/>
    <w:rsid w:val="00DE66C1"/>
    <w:rsid w:val="00DE6CEE"/>
    <w:rsid w:val="00DE75C7"/>
    <w:rsid w:val="00DE7727"/>
    <w:rsid w:val="00DE7CBF"/>
    <w:rsid w:val="00DE7D8F"/>
    <w:rsid w:val="00DF1383"/>
    <w:rsid w:val="00DF1775"/>
    <w:rsid w:val="00DF29E8"/>
    <w:rsid w:val="00DF2A1A"/>
    <w:rsid w:val="00DF2CB9"/>
    <w:rsid w:val="00DF35D8"/>
    <w:rsid w:val="00DF407B"/>
    <w:rsid w:val="00DF4239"/>
    <w:rsid w:val="00DF49C5"/>
    <w:rsid w:val="00DF56E5"/>
    <w:rsid w:val="00DF573C"/>
    <w:rsid w:val="00DF5A4B"/>
    <w:rsid w:val="00DF712A"/>
    <w:rsid w:val="00DF7418"/>
    <w:rsid w:val="00DF7543"/>
    <w:rsid w:val="00DF78E4"/>
    <w:rsid w:val="00E00116"/>
    <w:rsid w:val="00E0065A"/>
    <w:rsid w:val="00E0095F"/>
    <w:rsid w:val="00E01143"/>
    <w:rsid w:val="00E012CE"/>
    <w:rsid w:val="00E0131D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10018"/>
    <w:rsid w:val="00E10E1E"/>
    <w:rsid w:val="00E10F6B"/>
    <w:rsid w:val="00E110E4"/>
    <w:rsid w:val="00E116FE"/>
    <w:rsid w:val="00E119DC"/>
    <w:rsid w:val="00E11D56"/>
    <w:rsid w:val="00E11EB0"/>
    <w:rsid w:val="00E12B25"/>
    <w:rsid w:val="00E12C7D"/>
    <w:rsid w:val="00E132D1"/>
    <w:rsid w:val="00E139CA"/>
    <w:rsid w:val="00E13EC8"/>
    <w:rsid w:val="00E14109"/>
    <w:rsid w:val="00E148D8"/>
    <w:rsid w:val="00E14B80"/>
    <w:rsid w:val="00E1550E"/>
    <w:rsid w:val="00E1566D"/>
    <w:rsid w:val="00E15C02"/>
    <w:rsid w:val="00E15C46"/>
    <w:rsid w:val="00E16497"/>
    <w:rsid w:val="00E16A3F"/>
    <w:rsid w:val="00E16BCC"/>
    <w:rsid w:val="00E16D7E"/>
    <w:rsid w:val="00E16F1D"/>
    <w:rsid w:val="00E17BC9"/>
    <w:rsid w:val="00E2042F"/>
    <w:rsid w:val="00E205B5"/>
    <w:rsid w:val="00E2077C"/>
    <w:rsid w:val="00E20EAF"/>
    <w:rsid w:val="00E211B1"/>
    <w:rsid w:val="00E21390"/>
    <w:rsid w:val="00E21781"/>
    <w:rsid w:val="00E21E96"/>
    <w:rsid w:val="00E22527"/>
    <w:rsid w:val="00E22695"/>
    <w:rsid w:val="00E228D4"/>
    <w:rsid w:val="00E22EE2"/>
    <w:rsid w:val="00E2304A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7DD"/>
    <w:rsid w:val="00E26845"/>
    <w:rsid w:val="00E27420"/>
    <w:rsid w:val="00E3066C"/>
    <w:rsid w:val="00E30753"/>
    <w:rsid w:val="00E30829"/>
    <w:rsid w:val="00E30891"/>
    <w:rsid w:val="00E30D80"/>
    <w:rsid w:val="00E3131F"/>
    <w:rsid w:val="00E31497"/>
    <w:rsid w:val="00E31823"/>
    <w:rsid w:val="00E319C5"/>
    <w:rsid w:val="00E31B55"/>
    <w:rsid w:val="00E32077"/>
    <w:rsid w:val="00E320DB"/>
    <w:rsid w:val="00E324CC"/>
    <w:rsid w:val="00E32926"/>
    <w:rsid w:val="00E32A4C"/>
    <w:rsid w:val="00E32D3B"/>
    <w:rsid w:val="00E33441"/>
    <w:rsid w:val="00E33D9E"/>
    <w:rsid w:val="00E34407"/>
    <w:rsid w:val="00E34414"/>
    <w:rsid w:val="00E3467F"/>
    <w:rsid w:val="00E34A8E"/>
    <w:rsid w:val="00E34E40"/>
    <w:rsid w:val="00E35107"/>
    <w:rsid w:val="00E3523E"/>
    <w:rsid w:val="00E35BA1"/>
    <w:rsid w:val="00E35D47"/>
    <w:rsid w:val="00E3605E"/>
    <w:rsid w:val="00E365BC"/>
    <w:rsid w:val="00E37654"/>
    <w:rsid w:val="00E377D3"/>
    <w:rsid w:val="00E37A16"/>
    <w:rsid w:val="00E408A0"/>
    <w:rsid w:val="00E41014"/>
    <w:rsid w:val="00E411D3"/>
    <w:rsid w:val="00E413B8"/>
    <w:rsid w:val="00E41912"/>
    <w:rsid w:val="00E41CD1"/>
    <w:rsid w:val="00E42778"/>
    <w:rsid w:val="00E42AC9"/>
    <w:rsid w:val="00E43066"/>
    <w:rsid w:val="00E442A7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D84"/>
    <w:rsid w:val="00E47FB6"/>
    <w:rsid w:val="00E5079A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4AA"/>
    <w:rsid w:val="00E55633"/>
    <w:rsid w:val="00E55AE4"/>
    <w:rsid w:val="00E56AFA"/>
    <w:rsid w:val="00E56EE9"/>
    <w:rsid w:val="00E56F35"/>
    <w:rsid w:val="00E57087"/>
    <w:rsid w:val="00E574B5"/>
    <w:rsid w:val="00E57526"/>
    <w:rsid w:val="00E57D79"/>
    <w:rsid w:val="00E57FAA"/>
    <w:rsid w:val="00E60226"/>
    <w:rsid w:val="00E61210"/>
    <w:rsid w:val="00E61597"/>
    <w:rsid w:val="00E61686"/>
    <w:rsid w:val="00E618C6"/>
    <w:rsid w:val="00E63556"/>
    <w:rsid w:val="00E63B3F"/>
    <w:rsid w:val="00E6415C"/>
    <w:rsid w:val="00E643A6"/>
    <w:rsid w:val="00E6536F"/>
    <w:rsid w:val="00E655FF"/>
    <w:rsid w:val="00E65E14"/>
    <w:rsid w:val="00E66497"/>
    <w:rsid w:val="00E6684F"/>
    <w:rsid w:val="00E669BF"/>
    <w:rsid w:val="00E66E9B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2AD"/>
    <w:rsid w:val="00E715CE"/>
    <w:rsid w:val="00E71626"/>
    <w:rsid w:val="00E71C79"/>
    <w:rsid w:val="00E71DEF"/>
    <w:rsid w:val="00E725F7"/>
    <w:rsid w:val="00E727E6"/>
    <w:rsid w:val="00E72D97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8DE"/>
    <w:rsid w:val="00E77A52"/>
    <w:rsid w:val="00E806EB"/>
    <w:rsid w:val="00E8082F"/>
    <w:rsid w:val="00E80FB6"/>
    <w:rsid w:val="00E81800"/>
    <w:rsid w:val="00E81A6B"/>
    <w:rsid w:val="00E82653"/>
    <w:rsid w:val="00E82CAD"/>
    <w:rsid w:val="00E8318A"/>
    <w:rsid w:val="00E836AC"/>
    <w:rsid w:val="00E83A45"/>
    <w:rsid w:val="00E83B47"/>
    <w:rsid w:val="00E83D4E"/>
    <w:rsid w:val="00E84310"/>
    <w:rsid w:val="00E8475A"/>
    <w:rsid w:val="00E84F4E"/>
    <w:rsid w:val="00E855A7"/>
    <w:rsid w:val="00E85701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707B"/>
    <w:rsid w:val="00E87423"/>
    <w:rsid w:val="00E876BE"/>
    <w:rsid w:val="00E87B61"/>
    <w:rsid w:val="00E90152"/>
    <w:rsid w:val="00E90440"/>
    <w:rsid w:val="00E90C3D"/>
    <w:rsid w:val="00E91C6C"/>
    <w:rsid w:val="00E922A3"/>
    <w:rsid w:val="00E92488"/>
    <w:rsid w:val="00E934E9"/>
    <w:rsid w:val="00E93738"/>
    <w:rsid w:val="00E93A02"/>
    <w:rsid w:val="00E93D5A"/>
    <w:rsid w:val="00E93F7E"/>
    <w:rsid w:val="00E94169"/>
    <w:rsid w:val="00E94EAB"/>
    <w:rsid w:val="00E9520B"/>
    <w:rsid w:val="00E960B6"/>
    <w:rsid w:val="00E965BB"/>
    <w:rsid w:val="00E9675A"/>
    <w:rsid w:val="00E9713D"/>
    <w:rsid w:val="00E973A9"/>
    <w:rsid w:val="00EA0340"/>
    <w:rsid w:val="00EA099F"/>
    <w:rsid w:val="00EA10B1"/>
    <w:rsid w:val="00EA12F7"/>
    <w:rsid w:val="00EA1DDE"/>
    <w:rsid w:val="00EA1FBE"/>
    <w:rsid w:val="00EA2164"/>
    <w:rsid w:val="00EA251F"/>
    <w:rsid w:val="00EA3A1D"/>
    <w:rsid w:val="00EA3BFA"/>
    <w:rsid w:val="00EA4203"/>
    <w:rsid w:val="00EA475F"/>
    <w:rsid w:val="00EA4DBA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39D"/>
    <w:rsid w:val="00EB08DC"/>
    <w:rsid w:val="00EB149E"/>
    <w:rsid w:val="00EB153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BD5"/>
    <w:rsid w:val="00EB3FDC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1B4"/>
    <w:rsid w:val="00EB75BC"/>
    <w:rsid w:val="00EB7FA8"/>
    <w:rsid w:val="00EC03D5"/>
    <w:rsid w:val="00EC0520"/>
    <w:rsid w:val="00EC0632"/>
    <w:rsid w:val="00EC075A"/>
    <w:rsid w:val="00EC084C"/>
    <w:rsid w:val="00EC1593"/>
    <w:rsid w:val="00EC1AEF"/>
    <w:rsid w:val="00EC2451"/>
    <w:rsid w:val="00EC3160"/>
    <w:rsid w:val="00EC3290"/>
    <w:rsid w:val="00EC33DD"/>
    <w:rsid w:val="00EC355E"/>
    <w:rsid w:val="00EC3702"/>
    <w:rsid w:val="00EC3A33"/>
    <w:rsid w:val="00EC451C"/>
    <w:rsid w:val="00EC453C"/>
    <w:rsid w:val="00EC586C"/>
    <w:rsid w:val="00EC5E88"/>
    <w:rsid w:val="00EC5F4F"/>
    <w:rsid w:val="00EC69A3"/>
    <w:rsid w:val="00EC6B22"/>
    <w:rsid w:val="00EC7371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8D6"/>
    <w:rsid w:val="00ED3AAE"/>
    <w:rsid w:val="00ED41C7"/>
    <w:rsid w:val="00ED41EF"/>
    <w:rsid w:val="00ED57CA"/>
    <w:rsid w:val="00ED58D4"/>
    <w:rsid w:val="00ED58E1"/>
    <w:rsid w:val="00ED5D30"/>
    <w:rsid w:val="00ED5D8C"/>
    <w:rsid w:val="00ED6368"/>
    <w:rsid w:val="00ED683A"/>
    <w:rsid w:val="00ED6B41"/>
    <w:rsid w:val="00ED7705"/>
    <w:rsid w:val="00ED7AC9"/>
    <w:rsid w:val="00EE0B3E"/>
    <w:rsid w:val="00EE12FD"/>
    <w:rsid w:val="00EE1449"/>
    <w:rsid w:val="00EE2029"/>
    <w:rsid w:val="00EE21FF"/>
    <w:rsid w:val="00EE2893"/>
    <w:rsid w:val="00EE2B0E"/>
    <w:rsid w:val="00EE31CF"/>
    <w:rsid w:val="00EE3486"/>
    <w:rsid w:val="00EE3532"/>
    <w:rsid w:val="00EE3629"/>
    <w:rsid w:val="00EE3764"/>
    <w:rsid w:val="00EE39D6"/>
    <w:rsid w:val="00EE3A85"/>
    <w:rsid w:val="00EE41D1"/>
    <w:rsid w:val="00EE4409"/>
    <w:rsid w:val="00EE4A13"/>
    <w:rsid w:val="00EE4CB7"/>
    <w:rsid w:val="00EE59F9"/>
    <w:rsid w:val="00EE5D6E"/>
    <w:rsid w:val="00EE6030"/>
    <w:rsid w:val="00EE6659"/>
    <w:rsid w:val="00EE678D"/>
    <w:rsid w:val="00EE6926"/>
    <w:rsid w:val="00EE6FC7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4C5"/>
    <w:rsid w:val="00EF1C97"/>
    <w:rsid w:val="00EF2310"/>
    <w:rsid w:val="00EF2342"/>
    <w:rsid w:val="00EF236D"/>
    <w:rsid w:val="00EF24C2"/>
    <w:rsid w:val="00EF2B88"/>
    <w:rsid w:val="00EF2BCC"/>
    <w:rsid w:val="00EF2E8F"/>
    <w:rsid w:val="00EF365B"/>
    <w:rsid w:val="00EF399B"/>
    <w:rsid w:val="00EF3FE1"/>
    <w:rsid w:val="00EF4764"/>
    <w:rsid w:val="00EF49F1"/>
    <w:rsid w:val="00EF512C"/>
    <w:rsid w:val="00EF581C"/>
    <w:rsid w:val="00EF58B6"/>
    <w:rsid w:val="00EF5B1D"/>
    <w:rsid w:val="00EF63F4"/>
    <w:rsid w:val="00EF65FC"/>
    <w:rsid w:val="00EF68CC"/>
    <w:rsid w:val="00EF7432"/>
    <w:rsid w:val="00EF74E7"/>
    <w:rsid w:val="00EF7939"/>
    <w:rsid w:val="00EF7966"/>
    <w:rsid w:val="00EF7C0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A1F"/>
    <w:rsid w:val="00F06E75"/>
    <w:rsid w:val="00F070CF"/>
    <w:rsid w:val="00F07439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5226"/>
    <w:rsid w:val="00F2536F"/>
    <w:rsid w:val="00F254D3"/>
    <w:rsid w:val="00F25596"/>
    <w:rsid w:val="00F25670"/>
    <w:rsid w:val="00F25D98"/>
    <w:rsid w:val="00F261D9"/>
    <w:rsid w:val="00F26463"/>
    <w:rsid w:val="00F26719"/>
    <w:rsid w:val="00F26F6C"/>
    <w:rsid w:val="00F2713A"/>
    <w:rsid w:val="00F27390"/>
    <w:rsid w:val="00F275F0"/>
    <w:rsid w:val="00F278EE"/>
    <w:rsid w:val="00F2796B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332A"/>
    <w:rsid w:val="00F3344D"/>
    <w:rsid w:val="00F340F4"/>
    <w:rsid w:val="00F34406"/>
    <w:rsid w:val="00F34408"/>
    <w:rsid w:val="00F34E48"/>
    <w:rsid w:val="00F35B9C"/>
    <w:rsid w:val="00F3628B"/>
    <w:rsid w:val="00F369C7"/>
    <w:rsid w:val="00F37276"/>
    <w:rsid w:val="00F3779B"/>
    <w:rsid w:val="00F37E09"/>
    <w:rsid w:val="00F40120"/>
    <w:rsid w:val="00F4048A"/>
    <w:rsid w:val="00F40A47"/>
    <w:rsid w:val="00F40CBB"/>
    <w:rsid w:val="00F414C4"/>
    <w:rsid w:val="00F41C10"/>
    <w:rsid w:val="00F42092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33F"/>
    <w:rsid w:val="00F45747"/>
    <w:rsid w:val="00F458B0"/>
    <w:rsid w:val="00F45AE4"/>
    <w:rsid w:val="00F45B0B"/>
    <w:rsid w:val="00F45DAF"/>
    <w:rsid w:val="00F45EC5"/>
    <w:rsid w:val="00F463A4"/>
    <w:rsid w:val="00F46BCD"/>
    <w:rsid w:val="00F46C57"/>
    <w:rsid w:val="00F474A7"/>
    <w:rsid w:val="00F475D5"/>
    <w:rsid w:val="00F476A5"/>
    <w:rsid w:val="00F4772C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A5D"/>
    <w:rsid w:val="00F53B0E"/>
    <w:rsid w:val="00F53BD0"/>
    <w:rsid w:val="00F53EBD"/>
    <w:rsid w:val="00F5423E"/>
    <w:rsid w:val="00F54497"/>
    <w:rsid w:val="00F54EA6"/>
    <w:rsid w:val="00F54FC1"/>
    <w:rsid w:val="00F557C9"/>
    <w:rsid w:val="00F5599D"/>
    <w:rsid w:val="00F5618D"/>
    <w:rsid w:val="00F563FF"/>
    <w:rsid w:val="00F56B87"/>
    <w:rsid w:val="00F56E19"/>
    <w:rsid w:val="00F56EED"/>
    <w:rsid w:val="00F57005"/>
    <w:rsid w:val="00F57477"/>
    <w:rsid w:val="00F57C87"/>
    <w:rsid w:val="00F600FF"/>
    <w:rsid w:val="00F601F4"/>
    <w:rsid w:val="00F6079E"/>
    <w:rsid w:val="00F61792"/>
    <w:rsid w:val="00F61B0C"/>
    <w:rsid w:val="00F62A9A"/>
    <w:rsid w:val="00F62B3F"/>
    <w:rsid w:val="00F6308C"/>
    <w:rsid w:val="00F6315B"/>
    <w:rsid w:val="00F63694"/>
    <w:rsid w:val="00F63856"/>
    <w:rsid w:val="00F63913"/>
    <w:rsid w:val="00F63C33"/>
    <w:rsid w:val="00F63D7A"/>
    <w:rsid w:val="00F63E84"/>
    <w:rsid w:val="00F641A5"/>
    <w:rsid w:val="00F6445C"/>
    <w:rsid w:val="00F646A7"/>
    <w:rsid w:val="00F64A74"/>
    <w:rsid w:val="00F64EDF"/>
    <w:rsid w:val="00F64F0F"/>
    <w:rsid w:val="00F65DC5"/>
    <w:rsid w:val="00F66223"/>
    <w:rsid w:val="00F664B1"/>
    <w:rsid w:val="00F6671A"/>
    <w:rsid w:val="00F6682B"/>
    <w:rsid w:val="00F66C4B"/>
    <w:rsid w:val="00F66D47"/>
    <w:rsid w:val="00F675FF"/>
    <w:rsid w:val="00F679DF"/>
    <w:rsid w:val="00F67A88"/>
    <w:rsid w:val="00F67A93"/>
    <w:rsid w:val="00F67AA6"/>
    <w:rsid w:val="00F67C8D"/>
    <w:rsid w:val="00F7034E"/>
    <w:rsid w:val="00F7041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2C7"/>
    <w:rsid w:val="00F733DC"/>
    <w:rsid w:val="00F73D02"/>
    <w:rsid w:val="00F73F0B"/>
    <w:rsid w:val="00F743F5"/>
    <w:rsid w:val="00F74765"/>
    <w:rsid w:val="00F74DD0"/>
    <w:rsid w:val="00F74E3C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B9A"/>
    <w:rsid w:val="00F824CF"/>
    <w:rsid w:val="00F82871"/>
    <w:rsid w:val="00F83052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97"/>
    <w:rsid w:val="00F868E5"/>
    <w:rsid w:val="00F86931"/>
    <w:rsid w:val="00F8749E"/>
    <w:rsid w:val="00F87B35"/>
    <w:rsid w:val="00F87FF8"/>
    <w:rsid w:val="00F901D3"/>
    <w:rsid w:val="00F9063E"/>
    <w:rsid w:val="00F90674"/>
    <w:rsid w:val="00F90830"/>
    <w:rsid w:val="00F90AD2"/>
    <w:rsid w:val="00F9130A"/>
    <w:rsid w:val="00F91565"/>
    <w:rsid w:val="00F91E87"/>
    <w:rsid w:val="00F922C3"/>
    <w:rsid w:val="00F930E2"/>
    <w:rsid w:val="00F93B21"/>
    <w:rsid w:val="00F93B6E"/>
    <w:rsid w:val="00F93D89"/>
    <w:rsid w:val="00F93F89"/>
    <w:rsid w:val="00F940F5"/>
    <w:rsid w:val="00F942E7"/>
    <w:rsid w:val="00F942F0"/>
    <w:rsid w:val="00F9435F"/>
    <w:rsid w:val="00F94943"/>
    <w:rsid w:val="00F9512C"/>
    <w:rsid w:val="00F9538F"/>
    <w:rsid w:val="00F963F3"/>
    <w:rsid w:val="00F96A52"/>
    <w:rsid w:val="00F96B99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C4"/>
    <w:rsid w:val="00FB11EF"/>
    <w:rsid w:val="00FB1BB8"/>
    <w:rsid w:val="00FB2765"/>
    <w:rsid w:val="00FB2853"/>
    <w:rsid w:val="00FB2E0D"/>
    <w:rsid w:val="00FB3219"/>
    <w:rsid w:val="00FB3D40"/>
    <w:rsid w:val="00FB3F9A"/>
    <w:rsid w:val="00FB3FF4"/>
    <w:rsid w:val="00FB4E84"/>
    <w:rsid w:val="00FB575F"/>
    <w:rsid w:val="00FB591C"/>
    <w:rsid w:val="00FB6595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FD"/>
    <w:rsid w:val="00FC327D"/>
    <w:rsid w:val="00FC333E"/>
    <w:rsid w:val="00FC3584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7619"/>
    <w:rsid w:val="00FC7ABA"/>
    <w:rsid w:val="00FD022A"/>
    <w:rsid w:val="00FD0591"/>
    <w:rsid w:val="00FD07A4"/>
    <w:rsid w:val="00FD09D6"/>
    <w:rsid w:val="00FD1353"/>
    <w:rsid w:val="00FD1A70"/>
    <w:rsid w:val="00FD1CDA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A67"/>
    <w:rsid w:val="00FE174A"/>
    <w:rsid w:val="00FE197B"/>
    <w:rsid w:val="00FE2247"/>
    <w:rsid w:val="00FE3FDC"/>
    <w:rsid w:val="00FE424B"/>
    <w:rsid w:val="00FE4861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18"/>
    <w:rsid w:val="00FF087D"/>
    <w:rsid w:val="00FF0C25"/>
    <w:rsid w:val="00FF1068"/>
    <w:rsid w:val="00FF113B"/>
    <w:rsid w:val="00FF11A3"/>
    <w:rsid w:val="00FF16B5"/>
    <w:rsid w:val="00FF28C2"/>
    <w:rsid w:val="00FF28F4"/>
    <w:rsid w:val="00FF3A7C"/>
    <w:rsid w:val="00FF3E58"/>
    <w:rsid w:val="00FF3F40"/>
    <w:rsid w:val="00FF4088"/>
    <w:rsid w:val="00FF42BC"/>
    <w:rsid w:val="00FF46B9"/>
    <w:rsid w:val="00FF473E"/>
    <w:rsid w:val="00FF4EFD"/>
    <w:rsid w:val="00FF502C"/>
    <w:rsid w:val="00FF50BA"/>
    <w:rsid w:val="00FF5736"/>
    <w:rsid w:val="00FF593D"/>
    <w:rsid w:val="00FF5AE0"/>
    <w:rsid w:val="00FF5B2B"/>
    <w:rsid w:val="00FF5E49"/>
    <w:rsid w:val="00FF6AE1"/>
    <w:rsid w:val="00FF6D66"/>
    <w:rsid w:val="00FF6FA6"/>
    <w:rsid w:val="00FF7509"/>
    <w:rsid w:val="00FF77D1"/>
    <w:rsid w:val="00FF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5387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465CF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465CF7"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outlineLvl w:val="5"/>
    </w:pPr>
  </w:style>
  <w:style w:type="paragraph" w:styleId="7">
    <w:name w:val="heading 7"/>
    <w:basedOn w:val="H6"/>
    <w:next w:val="a2"/>
    <w:qFormat/>
    <w:rsid w:val="00F93B21"/>
    <w:pPr>
      <w:outlineLvl w:val="6"/>
    </w:pPr>
  </w:style>
  <w:style w:type="paragraph" w:styleId="8">
    <w:name w:val="heading 8"/>
    <w:basedOn w:val="7"/>
    <w:next w:val="a2"/>
    <w:qFormat/>
    <w:rsid w:val="00F93B21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3B2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  <w:rPr>
      <w:rFonts w:eastAsia="MS Mincho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F93B21"/>
    <w:rPr>
      <w:color w:val="0000FF"/>
      <w:u w:val="single"/>
    </w:rPr>
  </w:style>
  <w:style w:type="character" w:styleId="ae">
    <w:name w:val="annotation reference"/>
    <w:semiHidden/>
    <w:rsid w:val="00F93B21"/>
    <w:rPr>
      <w:sz w:val="16"/>
    </w:rPr>
  </w:style>
  <w:style w:type="paragraph" w:styleId="af">
    <w:name w:val="annotation text"/>
    <w:basedOn w:val="a2"/>
    <w:link w:val="Char1"/>
    <w:semiHidden/>
    <w:rsid w:val="00F93B21"/>
  </w:style>
  <w:style w:type="character" w:styleId="af0">
    <w:name w:val="FollowedHyperlink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465CF7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rsid w:val="009427BC"/>
    <w:rPr>
      <w:rFonts w:ascii="Arial" w:eastAsia="宋体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2"/>
    <w:link w:val="Char2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2">
    <w:name w:val="正文文本 Char"/>
    <w:link w:val="afa"/>
    <w:rsid w:val="00505AA4"/>
    <w:rPr>
      <w:lang w:val="en-GB" w:eastAsia="en-US"/>
    </w:rPr>
  </w:style>
  <w:style w:type="paragraph" w:customStyle="1" w:styleId="B2">
    <w:name w:val="B2"/>
    <w:basedOn w:val="24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rsid w:val="00000CD9"/>
    <w:rPr>
      <w:rFonts w:eastAsia="宋体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har1">
    <w:name w:val="批注文字 Char"/>
    <w:link w:val="af"/>
    <w:semiHidden/>
    <w:rsid w:val="004D31D1"/>
    <w:rPr>
      <w:rFonts w:eastAsia="宋体"/>
      <w:lang w:val="en-GB" w:eastAsia="en-US"/>
    </w:rPr>
  </w:style>
  <w:style w:type="table" w:customStyle="1" w:styleId="-11">
    <w:name w:val="浅色底纹 - 强调文字颜色 11"/>
    <w:basedOn w:val="a4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4"/>
    <w:uiPriority w:val="66"/>
    <w:rsid w:val="00E70DFE"/>
    <w:rPr>
      <w:rFonts w:ascii="Cambria" w:eastAsia="宋体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4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宋体"/>
      <w:snapToGrid w:val="0"/>
      <w:sz w:val="28"/>
      <w:lang w:val="en-US" w:eastAsia="zh-CN"/>
    </w:rPr>
  </w:style>
  <w:style w:type="paragraph" w:styleId="afb">
    <w:name w:val="Normal Indent"/>
    <w:basedOn w:val="a2"/>
    <w:rsid w:val="00D0457A"/>
    <w:pPr>
      <w:ind w:firstLineChars="200" w:firstLine="420"/>
    </w:pPr>
  </w:style>
  <w:style w:type="character" w:customStyle="1" w:styleId="B1Zchn">
    <w:name w:val="B1 Zchn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Doc-text2">
    <w:name w:val="Doc-text2"/>
    <w:basedOn w:val="a2"/>
    <w:link w:val="Doc-text2Char"/>
    <w:qFormat/>
    <w:rsid w:val="00C27F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7FB8"/>
    <w:rPr>
      <w:rFonts w:ascii="Arial" w:hAnsi="Arial"/>
      <w:szCs w:val="24"/>
      <w:lang w:val="en-GB" w:eastAsia="en-GB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3"/>
    <w:link w:val="a7"/>
    <w:rsid w:val="006C5E6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01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84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29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63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5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55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353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105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998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106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0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8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779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75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976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6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0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000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3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56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19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46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1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101A6-5F88-4614-A796-F38FB80FB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1435</Words>
  <Characters>8181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Huawei Technologies Co.,Ltd.</Company>
  <LinksUpToDate>false</LinksUpToDate>
  <CharactersWithSpaces>9597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2</cp:revision>
  <cp:lastPrinted>2009-04-21T13:01:00Z</cp:lastPrinted>
  <dcterms:created xsi:type="dcterms:W3CDTF">2016-02-05T11:50:00Z</dcterms:created>
  <dcterms:modified xsi:type="dcterms:W3CDTF">2016-02-05T11:50:00Z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